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EFBE4" w14:textId="30BAA68C" w:rsidR="009E48B9" w:rsidRDefault="004F4E49">
      <w:pPr>
        <w:rPr>
          <w:color w:val="1F4E79" w:themeColor="accent5" w:themeShade="80"/>
        </w:rPr>
      </w:pPr>
      <w:r>
        <w:rPr>
          <w:bCs/>
          <w:noProof/>
          <w:color w:val="000000" w:themeColor="text1"/>
          <w:shd w:val="clear" w:color="auto" w:fill="FFFFFF"/>
        </w:rPr>
        <w:drawing>
          <wp:anchor distT="0" distB="0" distL="114300" distR="114300" simplePos="0" relativeHeight="251658242" behindDoc="0" locked="0" layoutInCell="1" allowOverlap="1" wp14:anchorId="6A99D566" wp14:editId="0073CCE1">
            <wp:simplePos x="0" y="0"/>
            <wp:positionH relativeFrom="column">
              <wp:posOffset>4805680</wp:posOffset>
            </wp:positionH>
            <wp:positionV relativeFrom="paragraph">
              <wp:posOffset>1109579</wp:posOffset>
            </wp:positionV>
            <wp:extent cx="1440000" cy="2579104"/>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a-vertical-colour.jpg"/>
                    <pic:cNvPicPr/>
                  </pic:nvPicPr>
                  <pic:blipFill>
                    <a:blip r:embed="rId11"/>
                    <a:stretch>
                      <a:fillRect/>
                    </a:stretch>
                  </pic:blipFill>
                  <pic:spPr>
                    <a:xfrm>
                      <a:off x="0" y="0"/>
                      <a:ext cx="1440000" cy="2579104"/>
                    </a:xfrm>
                    <a:prstGeom prst="rect">
                      <a:avLst/>
                    </a:prstGeom>
                  </pic:spPr>
                </pic:pic>
              </a:graphicData>
            </a:graphic>
            <wp14:sizeRelH relativeFrom="page">
              <wp14:pctWidth>0</wp14:pctWidth>
            </wp14:sizeRelH>
            <wp14:sizeRelV relativeFrom="page">
              <wp14:pctHeight>0</wp14:pctHeight>
            </wp14:sizeRelV>
          </wp:anchor>
        </w:drawing>
      </w:r>
      <w:r w:rsidR="00EF25EE" w:rsidRPr="00FE42F9">
        <w:rPr>
          <w:b/>
          <w:bCs/>
          <w:caps/>
          <w:noProof/>
          <w:color w:val="1F4E79" w:themeColor="accent5" w:themeShade="80"/>
        </w:rPr>
        <w:drawing>
          <wp:anchor distT="0" distB="0" distL="114300" distR="114300" simplePos="0" relativeHeight="251658240" behindDoc="0" locked="0" layoutInCell="1" allowOverlap="1" wp14:anchorId="6764E515" wp14:editId="64EC4A0E">
            <wp:simplePos x="0" y="0"/>
            <wp:positionH relativeFrom="column">
              <wp:posOffset>-946150</wp:posOffset>
            </wp:positionH>
            <wp:positionV relativeFrom="paragraph">
              <wp:posOffset>-1487170</wp:posOffset>
            </wp:positionV>
            <wp:extent cx="5219700" cy="10791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charistic-processions-image2.jpg"/>
                    <pic:cNvPicPr/>
                  </pic:nvPicPr>
                  <pic:blipFill rotWithShape="1">
                    <a:blip r:embed="rId12">
                      <a:extLst>
                        <a:ext uri="{28A0092B-C50C-407E-A947-70E740481C1C}">
                          <a14:useLocalDpi xmlns:a14="http://schemas.microsoft.com/office/drawing/2010/main" val="0"/>
                        </a:ext>
                      </a:extLst>
                    </a:blip>
                    <a:srcRect l="12501" t="-1077" r="14160" b="1"/>
                    <a:stretch/>
                  </pic:blipFill>
                  <pic:spPr bwMode="auto">
                    <a:xfrm>
                      <a:off x="0" y="0"/>
                      <a:ext cx="5219700" cy="1079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CA" w:rsidRPr="00FE42F9">
        <w:rPr>
          <w:b/>
          <w:bCs/>
          <w:caps/>
          <w:noProof/>
          <w:color w:val="1F4E79" w:themeColor="accent5" w:themeShade="80"/>
        </w:rPr>
        <mc:AlternateContent>
          <mc:Choice Requires="wps">
            <w:drawing>
              <wp:anchor distT="0" distB="0" distL="114300" distR="114300" simplePos="0" relativeHeight="251658241" behindDoc="0" locked="0" layoutInCell="1" allowOverlap="1" wp14:anchorId="5A2A6E0F" wp14:editId="29D52B8A">
                <wp:simplePos x="0" y="0"/>
                <wp:positionH relativeFrom="margin">
                  <wp:posOffset>2660396</wp:posOffset>
                </wp:positionH>
                <wp:positionV relativeFrom="margin">
                  <wp:posOffset>5362575</wp:posOffset>
                </wp:positionV>
                <wp:extent cx="4319905" cy="2159635"/>
                <wp:effectExtent l="38100" t="38100" r="42545" b="31115"/>
                <wp:wrapSquare wrapText="bothSides"/>
                <wp:docPr id="5" name="Text Box 5"/>
                <wp:cNvGraphicFramePr/>
                <a:graphic xmlns:a="http://schemas.openxmlformats.org/drawingml/2006/main">
                  <a:graphicData uri="http://schemas.microsoft.com/office/word/2010/wordprocessingShape">
                    <wps:wsp>
                      <wps:cNvSpPr txBox="1"/>
                      <wps:spPr>
                        <a:xfrm>
                          <a:off x="0" y="0"/>
                          <a:ext cx="4319905" cy="2159635"/>
                        </a:xfrm>
                        <a:prstGeom prst="rect">
                          <a:avLst/>
                        </a:prstGeom>
                        <a:solidFill>
                          <a:schemeClr val="accent5">
                            <a:lumMod val="50000"/>
                          </a:schemeClr>
                        </a:solidFill>
                        <a:ln w="76200" cmpd="sng">
                          <a:solidFill>
                            <a:schemeClr val="accent5">
                              <a:lumMod val="50000"/>
                            </a:schemeClr>
                          </a:solid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F4EC8F" w14:textId="77777777" w:rsidR="00FE42F9" w:rsidRPr="009E48B9" w:rsidRDefault="00FE42F9" w:rsidP="00FE42F9">
                            <w:pPr>
                              <w:rPr>
                                <w:bCs/>
                                <w:caps/>
                                <w:color w:val="FFFFFF" w:themeColor="background1"/>
                                <w:sz w:val="80"/>
                                <w:szCs w:val="80"/>
                              </w:rPr>
                            </w:pPr>
                            <w:r w:rsidRPr="00CE5749">
                              <w:rPr>
                                <w:rFonts w:ascii="Arial" w:hAnsi="Arial" w:cs="Arial"/>
                                <w:bCs/>
                                <w:caps/>
                                <w:color w:val="FFFFFF" w:themeColor="background1"/>
                                <w:sz w:val="52"/>
                                <w:szCs w:val="52"/>
                              </w:rPr>
                              <w:t>Resources for</w:t>
                            </w:r>
                            <w:r w:rsidRPr="009E48B9">
                              <w:rPr>
                                <w:rFonts w:ascii="Arial" w:hAnsi="Arial" w:cs="Arial"/>
                                <w:b/>
                                <w:bCs/>
                                <w:caps/>
                                <w:color w:val="FFFFFF" w:themeColor="background1"/>
                                <w:sz w:val="80"/>
                                <w:szCs w:val="80"/>
                              </w:rPr>
                              <w:t xml:space="preserve"> </w:t>
                            </w:r>
                            <w:r w:rsidRPr="00CE5749">
                              <w:rPr>
                                <w:rFonts w:ascii="Arial" w:hAnsi="Arial" w:cs="Arial"/>
                                <w:b/>
                                <w:bCs/>
                                <w:caps/>
                                <w:color w:val="FFFFFF" w:themeColor="background1"/>
                                <w:sz w:val="72"/>
                                <w:szCs w:val="72"/>
                              </w:rPr>
                              <w:t>Eucharistic Processions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A6E0F" id="_x0000_t202" coordsize="21600,21600" o:spt="202" path="m,l,21600r21600,l21600,xe">
                <v:stroke joinstyle="miter"/>
                <v:path gradientshapeok="t" o:connecttype="rect"/>
              </v:shapetype>
              <v:shape id="Text Box 5" o:spid="_x0000_s1026" type="#_x0000_t202" style="position:absolute;margin-left:209.5pt;margin-top:422.25pt;width:340.15pt;height:170.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" fillcolor="#1f4d78 [1608]" strokecolor="#1f4d78 [1608]" strokeweight="6pt">
                <v:textbox>
                  <w:txbxContent>
                    <w:p w14:paraId="2AF4EC8F" w14:textId="77777777" w:rsidR="00FE42F9" w:rsidRPr="009E48B9" w:rsidRDefault="00FE42F9" w:rsidP="00FE42F9">
                      <w:pPr>
                        <w:rPr>
                          <w:bCs/>
                          <w:caps/>
                          <w:color w:val="FFFFFF" w:themeColor="background1"/>
                          <w:sz w:val="80"/>
                          <w:szCs w:val="80"/>
                        </w:rPr>
                      </w:pPr>
                      <w:r w:rsidRPr="00CE5749">
                        <w:rPr>
                          <w:rFonts w:ascii="Arial" w:hAnsi="Arial" w:cs="Arial"/>
                          <w:bCs/>
                          <w:caps/>
                          <w:color w:val="FFFFFF" w:themeColor="background1"/>
                          <w:sz w:val="52"/>
                          <w:szCs w:val="52"/>
                        </w:rPr>
                        <w:t>Resources for</w:t>
                      </w:r>
                      <w:r w:rsidRPr="009E48B9">
                        <w:rPr>
                          <w:rFonts w:ascii="Arial" w:hAnsi="Arial" w:cs="Arial"/>
                          <w:b/>
                          <w:bCs/>
                          <w:caps/>
                          <w:color w:val="FFFFFF" w:themeColor="background1"/>
                          <w:sz w:val="80"/>
                          <w:szCs w:val="80"/>
                        </w:rPr>
                        <w:t xml:space="preserve"> </w:t>
                      </w:r>
                      <w:r w:rsidRPr="00CE5749">
                        <w:rPr>
                          <w:rFonts w:ascii="Arial" w:hAnsi="Arial" w:cs="Arial"/>
                          <w:b/>
                          <w:bCs/>
                          <w:caps/>
                          <w:color w:val="FFFFFF" w:themeColor="background1"/>
                          <w:sz w:val="72"/>
                          <w:szCs w:val="72"/>
                        </w:rPr>
                        <w:t>Eucharistic Processions</w:t>
                      </w:r>
                    </w:p>
                  </w:txbxContent>
                </v:textbox>
                <w10:wrap type="square" anchorx="margin" anchory="margin"/>
              </v:shape>
            </w:pict>
          </mc:Fallback>
        </mc:AlternateContent>
      </w:r>
      <w:r w:rsidR="009E48B9">
        <w:rPr>
          <w:b/>
          <w:bCs/>
          <w:caps/>
          <w:color w:val="1F4E79" w:themeColor="accent5" w:themeShade="80"/>
        </w:rPr>
        <w:br w:type="page"/>
      </w:r>
    </w:p>
    <w:sdt>
      <w:sdtPr>
        <w:rPr>
          <w:rFonts w:asciiTheme="minorHAnsi" w:hAnsiTheme="minorHAnsi"/>
          <w:b w:val="0"/>
          <w:bCs w:val="0"/>
          <w:caps w:val="0"/>
          <w:color w:val="1F4E79" w:themeColor="accent5" w:themeShade="80"/>
          <w:sz w:val="22"/>
          <w:szCs w:val="22"/>
        </w:rPr>
        <w:id w:val="-202166103"/>
        <w:docPartObj>
          <w:docPartGallery w:val="Table of Contents"/>
          <w:docPartUnique/>
        </w:docPartObj>
      </w:sdtPr>
      <w:sdtEndPr>
        <w:rPr>
          <w:noProof/>
          <w:color w:val="auto"/>
          <w:sz w:val="24"/>
          <w:szCs w:val="24"/>
        </w:rPr>
      </w:sdtEndPr>
      <w:sdtContent>
        <w:p w14:paraId="45BCD8DC" w14:textId="588EBB29" w:rsidR="00B53E04" w:rsidRPr="00895C16" w:rsidRDefault="00E76FB6" w:rsidP="00920F18">
          <w:pPr>
            <w:pStyle w:val="TOCHeading"/>
            <w:rPr>
              <w:rFonts w:cs="Arial"/>
              <w:color w:val="1F4E79" w:themeColor="accent5" w:themeShade="80"/>
              <w:sz w:val="48"/>
            </w:rPr>
          </w:pPr>
          <w:r w:rsidRPr="00895C16">
            <w:rPr>
              <w:rFonts w:cs="Arial"/>
              <w:color w:val="1F4E79" w:themeColor="accent5" w:themeShade="80"/>
              <w:sz w:val="48"/>
            </w:rPr>
            <w:t>Contents</w:t>
          </w:r>
        </w:p>
        <w:p w14:paraId="78D85B84" w14:textId="1DB3C7B4" w:rsidR="00B53E04" w:rsidRPr="003D61D3" w:rsidRDefault="00E76FB6" w:rsidP="00DA1A7B">
          <w:pPr>
            <w:pStyle w:val="TOC1"/>
            <w:tabs>
              <w:tab w:val="right" w:leader="dot" w:pos="9440"/>
            </w:tabs>
            <w:spacing w:before="100" w:beforeAutospacing="1" w:afterAutospacing="1" w:line="252" w:lineRule="auto"/>
            <w:rPr>
              <w:rFonts w:ascii="Arial" w:eastAsiaTheme="minorEastAsia" w:hAnsi="Arial" w:cs="Arial"/>
              <w:noProof/>
              <w:sz w:val="26"/>
              <w:szCs w:val="26"/>
              <w:lang w:eastAsia="en-CA"/>
            </w:rPr>
          </w:pPr>
          <w:r w:rsidRPr="003D61D3">
            <w:rPr>
              <w:rFonts w:ascii="Arial" w:hAnsi="Arial" w:cs="Arial"/>
              <w:sz w:val="26"/>
              <w:szCs w:val="26"/>
            </w:rPr>
            <w:fldChar w:fldCharType="begin"/>
          </w:r>
          <w:r w:rsidRPr="003D61D3">
            <w:rPr>
              <w:rFonts w:ascii="Arial" w:hAnsi="Arial" w:cs="Arial"/>
              <w:sz w:val="26"/>
              <w:szCs w:val="26"/>
            </w:rPr>
            <w:instrText xml:space="preserve"> TOC \o "1-3" \h \z \u </w:instrText>
          </w:r>
          <w:r w:rsidRPr="003D61D3">
            <w:rPr>
              <w:rFonts w:ascii="Arial" w:hAnsi="Arial" w:cs="Arial"/>
              <w:sz w:val="26"/>
              <w:szCs w:val="26"/>
            </w:rPr>
            <w:fldChar w:fldCharType="separate"/>
          </w:r>
          <w:hyperlink w:anchor="_Toc164360034" w:history="1">
            <w:r w:rsidR="00CA2779" w:rsidRPr="003D61D3">
              <w:rPr>
                <w:rStyle w:val="Hyperlink"/>
                <w:rFonts w:ascii="Arial" w:hAnsi="Arial" w:cs="Arial"/>
                <w:bCs/>
                <w:noProof/>
                <w:sz w:val="26"/>
                <w:szCs w:val="26"/>
                <w:lang w:val="en-US"/>
              </w:rPr>
              <w:t>Eucharistic Procession FAQs</w:t>
            </w:r>
            <w:r w:rsidR="00CA2779" w:rsidRPr="003D61D3">
              <w:rPr>
                <w:rFonts w:ascii="Arial" w:hAnsi="Arial" w:cs="Arial"/>
                <w:noProof/>
                <w:webHidden/>
                <w:sz w:val="26"/>
                <w:szCs w:val="26"/>
              </w:rPr>
              <w:tab/>
            </w:r>
            <w:r w:rsidR="00CA2779" w:rsidRPr="003D61D3">
              <w:rPr>
                <w:rFonts w:ascii="Arial" w:hAnsi="Arial" w:cs="Arial"/>
                <w:noProof/>
                <w:webHidden/>
                <w:sz w:val="26"/>
                <w:szCs w:val="26"/>
              </w:rPr>
              <w:fldChar w:fldCharType="begin"/>
            </w:r>
            <w:r w:rsidR="00CA2779" w:rsidRPr="003D61D3">
              <w:rPr>
                <w:rFonts w:ascii="Arial" w:hAnsi="Arial" w:cs="Arial"/>
                <w:noProof/>
                <w:webHidden/>
                <w:sz w:val="26"/>
                <w:szCs w:val="26"/>
              </w:rPr>
              <w:instrText xml:space="preserve"> PAGEREF _Toc164360034 \h </w:instrText>
            </w:r>
            <w:r w:rsidR="00CA2779" w:rsidRPr="003D61D3">
              <w:rPr>
                <w:rFonts w:ascii="Arial" w:hAnsi="Arial" w:cs="Arial"/>
                <w:noProof/>
                <w:webHidden/>
                <w:sz w:val="26"/>
                <w:szCs w:val="26"/>
              </w:rPr>
            </w:r>
            <w:r w:rsidR="00CA2779" w:rsidRPr="003D61D3">
              <w:rPr>
                <w:rFonts w:ascii="Arial" w:hAnsi="Arial" w:cs="Arial"/>
                <w:noProof/>
                <w:webHidden/>
                <w:sz w:val="26"/>
                <w:szCs w:val="26"/>
              </w:rPr>
              <w:fldChar w:fldCharType="separate"/>
            </w:r>
            <w:r w:rsidR="00EE140D">
              <w:rPr>
                <w:rFonts w:ascii="Arial" w:hAnsi="Arial" w:cs="Arial"/>
                <w:noProof/>
                <w:webHidden/>
                <w:sz w:val="26"/>
                <w:szCs w:val="26"/>
              </w:rPr>
              <w:t>2</w:t>
            </w:r>
            <w:r w:rsidR="00CA2779" w:rsidRPr="003D61D3">
              <w:rPr>
                <w:rFonts w:ascii="Arial" w:hAnsi="Arial" w:cs="Arial"/>
                <w:noProof/>
                <w:webHidden/>
                <w:sz w:val="26"/>
                <w:szCs w:val="26"/>
              </w:rPr>
              <w:fldChar w:fldCharType="end"/>
            </w:r>
          </w:hyperlink>
        </w:p>
        <w:p w14:paraId="1F3BD0DD" w14:textId="06244652" w:rsidR="00B53E04" w:rsidRPr="003D61D3" w:rsidRDefault="00CA2779" w:rsidP="00DA1A7B">
          <w:pPr>
            <w:pStyle w:val="TOC1"/>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5" w:history="1">
            <w:r w:rsidRPr="003D61D3">
              <w:rPr>
                <w:rStyle w:val="Hyperlink"/>
                <w:rFonts w:ascii="Arial" w:hAnsi="Arial" w:cs="Arial"/>
                <w:bCs/>
                <w:noProof/>
                <w:sz w:val="26"/>
                <w:szCs w:val="26"/>
                <w:lang w:val="en-US"/>
              </w:rPr>
              <w:t>Some Suggestions for Organizing a Eucharistic Procession</w:t>
            </w:r>
            <w:r w:rsidR="00F4113F">
              <w:rPr>
                <w:rStyle w:val="Hyperlink"/>
                <w:rFonts w:ascii="Arial" w:hAnsi="Arial" w:cs="Arial"/>
                <w:bCs/>
                <w:noProof/>
                <w:sz w:val="26"/>
                <w:szCs w:val="26"/>
                <w:lang w:val="en-US"/>
              </w:rPr>
              <w:br/>
            </w:r>
            <w:r w:rsidR="002536E5">
              <w:rPr>
                <w:rStyle w:val="Hyperlink"/>
                <w:rFonts w:ascii="Arial" w:hAnsi="Arial" w:cs="Arial"/>
                <w:bCs/>
                <w:noProof/>
                <w:sz w:val="26"/>
                <w:szCs w:val="26"/>
                <w:lang w:val="en-US"/>
              </w:rPr>
              <w:t>in the 2025 Jubilee Year</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_Toc164360035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4</w:t>
            </w:r>
            <w:r w:rsidRPr="003D61D3">
              <w:rPr>
                <w:rFonts w:ascii="Arial" w:hAnsi="Arial" w:cs="Arial"/>
                <w:noProof/>
                <w:webHidden/>
                <w:sz w:val="26"/>
                <w:szCs w:val="26"/>
              </w:rPr>
              <w:fldChar w:fldCharType="end"/>
            </w:r>
          </w:hyperlink>
        </w:p>
        <w:p w14:paraId="7348544B" w14:textId="545E8C09" w:rsidR="00CA2779" w:rsidRPr="003D61D3" w:rsidRDefault="00CA2779" w:rsidP="00DA1A7B">
          <w:pPr>
            <w:pStyle w:val="TOC1"/>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6" w:history="1">
            <w:r w:rsidRPr="003D61D3">
              <w:rPr>
                <w:rStyle w:val="Hyperlink"/>
                <w:rFonts w:ascii="Arial" w:hAnsi="Arial" w:cs="Arial"/>
                <w:bCs/>
                <w:noProof/>
                <w:sz w:val="26"/>
                <w:szCs w:val="26"/>
                <w:lang w:val="en-US"/>
              </w:rPr>
              <w:t>Further Resources for Eucharistic Processions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_Toc164360036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38D6AB58" w14:textId="09A5BF62"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7" w:history="1">
            <w:r w:rsidRPr="003D61D3">
              <w:rPr>
                <w:rStyle w:val="Hyperlink"/>
                <w:rFonts w:ascii="Arial" w:hAnsi="Arial" w:cs="Arial"/>
                <w:bCs/>
                <w:noProof/>
                <w:sz w:val="26"/>
                <w:szCs w:val="26"/>
                <w:lang w:val="en-US"/>
              </w:rPr>
              <w:t>Primary Items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_Toc164360037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1E78309A" w14:textId="774DB9C3"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8" w:history="1">
            <w:r w:rsidRPr="003D61D3">
              <w:rPr>
                <w:rStyle w:val="Hyperlink"/>
                <w:rFonts w:ascii="Arial" w:hAnsi="Arial" w:cs="Arial"/>
                <w:bCs/>
                <w:noProof/>
                <w:sz w:val="26"/>
                <w:szCs w:val="26"/>
                <w:lang w:val="en-US"/>
              </w:rPr>
              <w:t>Resources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_Toc164360038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03ED516D" w14:textId="50B0422D"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39" w:history="1">
            <w:r w:rsidRPr="003D61D3">
              <w:rPr>
                <w:rStyle w:val="Hyperlink"/>
                <w:rFonts w:ascii="Arial" w:hAnsi="Arial" w:cs="Arial"/>
                <w:bCs/>
                <w:noProof/>
                <w:sz w:val="26"/>
                <w:szCs w:val="26"/>
                <w:lang w:val="en-US"/>
              </w:rPr>
              <w:t>Magisterial Documents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_Toc164360039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7</w:t>
            </w:r>
            <w:r w:rsidRPr="003D61D3">
              <w:rPr>
                <w:rFonts w:ascii="Arial" w:hAnsi="Arial" w:cs="Arial"/>
                <w:noProof/>
                <w:webHidden/>
                <w:sz w:val="26"/>
                <w:szCs w:val="26"/>
              </w:rPr>
              <w:fldChar w:fldCharType="end"/>
            </w:r>
          </w:hyperlink>
        </w:p>
        <w:p w14:paraId="42596F08" w14:textId="2ECD3E74"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40" w:history="1">
            <w:r w:rsidRPr="003D61D3">
              <w:rPr>
                <w:rStyle w:val="Hyperlink"/>
                <w:rFonts w:ascii="Arial" w:hAnsi="Arial" w:cs="Arial"/>
                <w:bCs/>
                <w:noProof/>
                <w:sz w:val="26"/>
                <w:szCs w:val="26"/>
                <w:lang w:val="en-US"/>
              </w:rPr>
              <w:t>Papal Addresses</w:t>
            </w:r>
            <w:r w:rsidR="002536E5">
              <w:rPr>
                <w:rStyle w:val="Hyperlink"/>
                <w:rFonts w:ascii="Arial" w:hAnsi="Arial" w:cs="Arial"/>
                <w:bCs/>
                <w:noProof/>
                <w:sz w:val="26"/>
                <w:szCs w:val="26"/>
                <w:lang w:val="en-US"/>
              </w:rPr>
              <w:t xml:space="preserve"> and Resources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_Toc164360040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8</w:t>
            </w:r>
            <w:r w:rsidRPr="003D61D3">
              <w:rPr>
                <w:rFonts w:ascii="Arial" w:hAnsi="Arial" w:cs="Arial"/>
                <w:noProof/>
                <w:webHidden/>
                <w:sz w:val="26"/>
                <w:szCs w:val="26"/>
              </w:rPr>
              <w:fldChar w:fldCharType="end"/>
            </w:r>
          </w:hyperlink>
        </w:p>
        <w:p w14:paraId="7C0554BA" w14:textId="5A87C58B" w:rsidR="00CA2779" w:rsidRPr="003D61D3" w:rsidRDefault="00CA2779" w:rsidP="00DA1A7B">
          <w:pPr>
            <w:pStyle w:val="TOC2"/>
            <w:tabs>
              <w:tab w:val="right" w:leader="dot" w:pos="9440"/>
            </w:tabs>
            <w:spacing w:before="100" w:beforeAutospacing="1" w:afterAutospacing="1" w:line="252" w:lineRule="auto"/>
            <w:rPr>
              <w:rFonts w:ascii="Arial" w:eastAsiaTheme="minorEastAsia" w:hAnsi="Arial" w:cs="Arial"/>
              <w:noProof/>
              <w:sz w:val="26"/>
              <w:szCs w:val="26"/>
              <w:lang w:eastAsia="en-CA"/>
            </w:rPr>
          </w:pPr>
          <w:hyperlink w:anchor="_Toc164360041" w:history="1">
            <w:r w:rsidRPr="003D61D3">
              <w:rPr>
                <w:rStyle w:val="Hyperlink"/>
                <w:rFonts w:ascii="Arial" w:hAnsi="Arial" w:cs="Arial"/>
                <w:bCs/>
                <w:noProof/>
                <w:sz w:val="26"/>
                <w:szCs w:val="26"/>
                <w:lang w:val="en-US"/>
              </w:rPr>
              <w:t>Prayers</w:t>
            </w:r>
            <w:r w:rsidRPr="003D61D3">
              <w:rPr>
                <w:rFonts w:ascii="Arial" w:hAnsi="Arial" w:cs="Arial"/>
                <w:noProof/>
                <w:webHidden/>
                <w:sz w:val="26"/>
                <w:szCs w:val="26"/>
              </w:rPr>
              <w:tab/>
            </w:r>
            <w:r w:rsidRPr="003D61D3">
              <w:rPr>
                <w:rFonts w:ascii="Arial" w:hAnsi="Arial" w:cs="Arial"/>
                <w:noProof/>
                <w:webHidden/>
                <w:sz w:val="26"/>
                <w:szCs w:val="26"/>
              </w:rPr>
              <w:fldChar w:fldCharType="begin"/>
            </w:r>
            <w:r w:rsidRPr="003D61D3">
              <w:rPr>
                <w:rFonts w:ascii="Arial" w:hAnsi="Arial" w:cs="Arial"/>
                <w:noProof/>
                <w:webHidden/>
                <w:sz w:val="26"/>
                <w:szCs w:val="26"/>
              </w:rPr>
              <w:instrText xml:space="preserve"> PAGEREF _Toc164360041 \h </w:instrText>
            </w:r>
            <w:r w:rsidRPr="003D61D3">
              <w:rPr>
                <w:rFonts w:ascii="Arial" w:hAnsi="Arial" w:cs="Arial"/>
                <w:noProof/>
                <w:webHidden/>
                <w:sz w:val="26"/>
                <w:szCs w:val="26"/>
              </w:rPr>
            </w:r>
            <w:r w:rsidRPr="003D61D3">
              <w:rPr>
                <w:rFonts w:ascii="Arial" w:hAnsi="Arial" w:cs="Arial"/>
                <w:noProof/>
                <w:webHidden/>
                <w:sz w:val="26"/>
                <w:szCs w:val="26"/>
              </w:rPr>
              <w:fldChar w:fldCharType="separate"/>
            </w:r>
            <w:r w:rsidR="00EE140D">
              <w:rPr>
                <w:rFonts w:ascii="Arial" w:hAnsi="Arial" w:cs="Arial"/>
                <w:noProof/>
                <w:webHidden/>
                <w:sz w:val="26"/>
                <w:szCs w:val="26"/>
              </w:rPr>
              <w:t>8</w:t>
            </w:r>
            <w:r w:rsidRPr="003D61D3">
              <w:rPr>
                <w:rFonts w:ascii="Arial" w:hAnsi="Arial" w:cs="Arial"/>
                <w:noProof/>
                <w:webHidden/>
                <w:sz w:val="26"/>
                <w:szCs w:val="26"/>
              </w:rPr>
              <w:fldChar w:fldCharType="end"/>
            </w:r>
          </w:hyperlink>
        </w:p>
        <w:p w14:paraId="222F4305" w14:textId="0A800AF3" w:rsidR="008F4CBD" w:rsidRPr="00DA1A7B" w:rsidRDefault="00E76FB6" w:rsidP="00DA1A7B">
          <w:pPr>
            <w:spacing w:before="100" w:beforeAutospacing="1" w:after="100" w:afterAutospacing="1" w:line="252" w:lineRule="auto"/>
            <w:rPr>
              <w:rFonts w:ascii="Georgia" w:hAnsi="Georgia"/>
              <w:sz w:val="24"/>
              <w:szCs w:val="24"/>
            </w:rPr>
          </w:pPr>
          <w:r w:rsidRPr="003D61D3">
            <w:rPr>
              <w:rFonts w:ascii="Arial" w:hAnsi="Arial" w:cs="Arial"/>
              <w:bCs/>
              <w:noProof/>
              <w:sz w:val="26"/>
              <w:szCs w:val="26"/>
            </w:rPr>
            <w:fldChar w:fldCharType="end"/>
          </w:r>
        </w:p>
      </w:sdtContent>
    </w:sdt>
    <w:p w14:paraId="02951CA7" w14:textId="77777777" w:rsidR="00000061" w:rsidRPr="00DA1A7B" w:rsidRDefault="00000061" w:rsidP="00DA1A7B">
      <w:pPr>
        <w:spacing w:before="100" w:beforeAutospacing="1" w:after="100" w:afterAutospacing="1" w:line="252" w:lineRule="auto"/>
        <w:rPr>
          <w:rFonts w:ascii="Georgia" w:eastAsiaTheme="majorEastAsia" w:hAnsi="Georgia" w:cstheme="majorBidi"/>
          <w:b/>
          <w:bCs/>
          <w:color w:val="0D0D0D" w:themeColor="text1" w:themeTint="F2"/>
          <w:sz w:val="24"/>
          <w:szCs w:val="24"/>
          <w:lang w:val="en-US"/>
        </w:rPr>
      </w:pPr>
      <w:bookmarkStart w:id="0" w:name="_Toc164360034"/>
      <w:r w:rsidRPr="00DA1A7B">
        <w:rPr>
          <w:rFonts w:ascii="Georgia" w:hAnsi="Georgia"/>
          <w:sz w:val="24"/>
          <w:szCs w:val="24"/>
        </w:rPr>
        <w:br w:type="page"/>
      </w:r>
    </w:p>
    <w:p w14:paraId="1EF7B41B" w14:textId="524E03C7" w:rsidR="008F4CBD" w:rsidRPr="00275E4E" w:rsidRDefault="00663D23" w:rsidP="00275E4E">
      <w:pPr>
        <w:pStyle w:val="Heading1"/>
      </w:pPr>
      <w:r w:rsidRPr="00DA1A7B">
        <w:lastRenderedPageBreak/>
        <w:t>Eucharistic Procession</w:t>
      </w:r>
      <w:r w:rsidR="008F4CBD" w:rsidRPr="00DA1A7B">
        <w:t xml:space="preserve"> FAQ</w:t>
      </w:r>
      <w:bookmarkEnd w:id="0"/>
      <w:r w:rsidR="006340E2" w:rsidRPr="006340E2">
        <w:rPr>
          <w:caps w:val="0"/>
        </w:rPr>
        <w:t>s</w:t>
      </w:r>
    </w:p>
    <w:p w14:paraId="6088D211" w14:textId="20CFEF56"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bCs/>
          <w:iCs/>
          <w:color w:val="1F4E79" w:themeColor="accent5" w:themeShade="80"/>
          <w:sz w:val="28"/>
          <w:szCs w:val="28"/>
          <w:lang w:val="en-US"/>
        </w:rPr>
      </w:pPr>
      <w:r w:rsidRPr="00895C16">
        <w:rPr>
          <w:rFonts w:ascii="Arial" w:hAnsi="Arial" w:cs="Arial"/>
          <w:b/>
          <w:bCs/>
          <w:iCs/>
          <w:color w:val="1F4E79" w:themeColor="accent5" w:themeShade="80"/>
          <w:sz w:val="28"/>
          <w:szCs w:val="28"/>
          <w:lang w:val="en-US"/>
        </w:rPr>
        <w:t xml:space="preserve">What is a procession? </w:t>
      </w:r>
    </w:p>
    <w:p w14:paraId="21FBC181" w14:textId="53225A62" w:rsidR="00B903D6" w:rsidRPr="00DA1A7B" w:rsidRDefault="00920F18" w:rsidP="00DA1A7B">
      <w:pPr>
        <w:pStyle w:val="ListParagraph"/>
        <w:spacing w:before="100" w:beforeAutospacing="1" w:after="100" w:afterAutospacing="1" w:line="252" w:lineRule="auto"/>
        <w:ind w:left="360"/>
        <w:rPr>
          <w:rStyle w:val="ui-provider"/>
          <w:rFonts w:ascii="Georgia" w:hAnsi="Georgia"/>
          <w:sz w:val="24"/>
          <w:szCs w:val="24"/>
        </w:rPr>
      </w:pPr>
      <w:r>
        <w:rPr>
          <w:rStyle w:val="ui-provider"/>
          <w:rFonts w:ascii="Georgia" w:hAnsi="Georgia"/>
          <w:sz w:val="24"/>
          <w:szCs w:val="24"/>
        </w:rPr>
        <w:br/>
      </w:r>
      <w:r w:rsidR="00B903D6" w:rsidRPr="00DA1A7B">
        <w:rPr>
          <w:rStyle w:val="ui-provider"/>
          <w:rFonts w:ascii="Georgia" w:hAnsi="Georgia"/>
          <w:sz w:val="24"/>
          <w:szCs w:val="24"/>
        </w:rPr>
        <w:t>The Church tells us that processions, in their true form, are a manifestation of the faith of the people. They are opportunities to deepen our faith in Christ, to unite with one another in a communal action and to witness to our faith. Over the centuries, the Church has instituted many processions. Some point to salvific events; others are votive processions, meaning that they honour a saint or liturgical feast; still others are required by liturgical actions (</w:t>
      </w:r>
      <w:r w:rsidR="00B903D6" w:rsidRPr="00DA1A7B">
        <w:rPr>
          <w:rStyle w:val="ui-provider"/>
          <w:rFonts w:ascii="Georgia" w:hAnsi="Georgia"/>
          <w:i/>
          <w:iCs/>
          <w:sz w:val="24"/>
          <w:szCs w:val="24"/>
        </w:rPr>
        <w:t xml:space="preserve">Directory on Popular Piety, </w:t>
      </w:r>
      <w:r w:rsidR="00B903D6" w:rsidRPr="00DA1A7B">
        <w:rPr>
          <w:rStyle w:val="ui-provider"/>
          <w:rFonts w:ascii="Georgia" w:hAnsi="Georgia"/>
          <w:sz w:val="24"/>
          <w:szCs w:val="24"/>
        </w:rPr>
        <w:t>245-246</w:t>
      </w:r>
      <w:r w:rsidR="00B903D6" w:rsidRPr="00DA1A7B">
        <w:rPr>
          <w:rStyle w:val="ui-provider"/>
          <w:rFonts w:ascii="Georgia" w:hAnsi="Georgia"/>
          <w:i/>
          <w:iCs/>
          <w:sz w:val="24"/>
          <w:szCs w:val="24"/>
        </w:rPr>
        <w:t>)</w:t>
      </w:r>
      <w:r w:rsidR="00B903D6" w:rsidRPr="00DA1A7B">
        <w:rPr>
          <w:rStyle w:val="ui-provider"/>
          <w:rFonts w:ascii="Georgia" w:hAnsi="Georgia"/>
          <w:sz w:val="24"/>
          <w:szCs w:val="24"/>
        </w:rPr>
        <w:t>. </w:t>
      </w:r>
    </w:p>
    <w:p w14:paraId="523B3932" w14:textId="77777777" w:rsidR="00B903D6" w:rsidRPr="00DA1A7B" w:rsidRDefault="00B903D6" w:rsidP="00DA1A7B">
      <w:pPr>
        <w:pStyle w:val="ListParagraph"/>
        <w:spacing w:before="100" w:beforeAutospacing="1" w:after="100" w:afterAutospacing="1" w:line="252" w:lineRule="auto"/>
        <w:ind w:left="360"/>
        <w:rPr>
          <w:rFonts w:ascii="Georgia" w:hAnsi="Georgia"/>
          <w:sz w:val="24"/>
          <w:szCs w:val="24"/>
          <w:lang w:val="en-US"/>
        </w:rPr>
      </w:pPr>
    </w:p>
    <w:p w14:paraId="7BEFCB96" w14:textId="55562BD3"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t>What is a Eucharistic procession?</w:t>
      </w:r>
    </w:p>
    <w:p w14:paraId="46A2B635" w14:textId="67F24F98" w:rsidR="00B903D6" w:rsidRPr="00DA1A7B" w:rsidRDefault="00920F18" w:rsidP="00DA1A7B">
      <w:pPr>
        <w:pStyle w:val="ListParagraph"/>
        <w:spacing w:before="100" w:beforeAutospacing="1" w:after="100" w:afterAutospacing="1" w:line="252" w:lineRule="auto"/>
        <w:ind w:left="360"/>
        <w:rPr>
          <w:rStyle w:val="ui-provider"/>
          <w:rFonts w:ascii="Georgia" w:hAnsi="Georgia"/>
          <w:sz w:val="24"/>
          <w:szCs w:val="24"/>
        </w:rPr>
      </w:pPr>
      <w:r>
        <w:rPr>
          <w:rStyle w:val="ui-provider"/>
          <w:rFonts w:ascii="Georgia" w:hAnsi="Georgia"/>
          <w:sz w:val="24"/>
          <w:szCs w:val="24"/>
        </w:rPr>
        <w:br/>
      </w:r>
      <w:r w:rsidR="00B903D6" w:rsidRPr="00DA1A7B">
        <w:rPr>
          <w:rStyle w:val="ui-provider"/>
          <w:rFonts w:ascii="Georgia" w:hAnsi="Georgia"/>
          <w:sz w:val="24"/>
          <w:szCs w:val="24"/>
        </w:rPr>
        <w:t>A Eucharistic procession is a votive procession. It publicly and reverently honours the Real Presence of Christ in the Eucharist, which is the source and summit of our Christian life. It is a prolongation of the liturgy, during which the consecrated Host is carried in public allowing believers to “make public profession of faith and worship of the Most Blessed Sacrament.” (</w:t>
      </w:r>
      <w:r w:rsidR="00B903D6" w:rsidRPr="00DA1A7B">
        <w:rPr>
          <w:rStyle w:val="ui-provider"/>
          <w:rFonts w:ascii="Georgia" w:hAnsi="Georgia"/>
          <w:i/>
          <w:iCs/>
          <w:sz w:val="24"/>
          <w:szCs w:val="24"/>
        </w:rPr>
        <w:t>Directory on Popular Piety</w:t>
      </w:r>
      <w:r w:rsidR="00B903D6" w:rsidRPr="00DA1A7B">
        <w:rPr>
          <w:rStyle w:val="ui-provider"/>
          <w:rFonts w:ascii="Georgia" w:hAnsi="Georgia"/>
          <w:sz w:val="24"/>
          <w:szCs w:val="24"/>
        </w:rPr>
        <w:t>, 162) Votive processions have occurred since the Middle Ages.</w:t>
      </w:r>
    </w:p>
    <w:p w14:paraId="6B34F408" w14:textId="77777777" w:rsidR="00B903D6" w:rsidRPr="00DA1A7B" w:rsidRDefault="00B903D6" w:rsidP="00DA1A7B">
      <w:pPr>
        <w:pStyle w:val="ListParagraph"/>
        <w:spacing w:before="100" w:beforeAutospacing="1" w:after="100" w:afterAutospacing="1" w:line="252" w:lineRule="auto"/>
        <w:ind w:left="360"/>
        <w:rPr>
          <w:rFonts w:ascii="Georgia" w:hAnsi="Georgia"/>
          <w:i/>
          <w:iCs/>
          <w:sz w:val="24"/>
          <w:szCs w:val="24"/>
          <w:lang w:val="en-US"/>
        </w:rPr>
      </w:pPr>
    </w:p>
    <w:p w14:paraId="030E8ECC" w14:textId="489981C9"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bCs/>
          <w:iCs/>
          <w:color w:val="1F4E79" w:themeColor="accent5" w:themeShade="80"/>
          <w:sz w:val="28"/>
          <w:szCs w:val="28"/>
          <w:lang w:val="en-US"/>
        </w:rPr>
      </w:pPr>
      <w:r w:rsidRPr="00895C16">
        <w:rPr>
          <w:rFonts w:ascii="Arial" w:hAnsi="Arial" w:cs="Arial"/>
          <w:b/>
          <w:color w:val="1F4E79" w:themeColor="accent5" w:themeShade="80"/>
          <w:sz w:val="28"/>
          <w:szCs w:val="28"/>
          <w:lang w:val="en-US"/>
        </w:rPr>
        <w:t>Why are there Eucharistic processions on the Solemnity of the Most Holy Body and Blood of Christ</w:t>
      </w:r>
      <w:r w:rsidRPr="00895C16">
        <w:rPr>
          <w:rFonts w:ascii="Arial" w:hAnsi="Arial" w:cs="Arial"/>
          <w:b/>
          <w:bCs/>
          <w:iCs/>
          <w:color w:val="1F4E79" w:themeColor="accent5" w:themeShade="80"/>
          <w:sz w:val="28"/>
          <w:szCs w:val="28"/>
          <w:lang w:val="en-US"/>
        </w:rPr>
        <w:t>?</w:t>
      </w:r>
    </w:p>
    <w:p w14:paraId="649E46AC" w14:textId="55E46CEF" w:rsidR="00B903D6" w:rsidRPr="00275E4E" w:rsidRDefault="00920F18" w:rsidP="00275E4E">
      <w:pPr>
        <w:pStyle w:val="ListParagraph"/>
        <w:spacing w:before="100" w:beforeAutospacing="1" w:after="100" w:afterAutospacing="1" w:line="252" w:lineRule="auto"/>
        <w:ind w:left="360"/>
        <w:rPr>
          <w:rFonts w:ascii="Georgia" w:hAnsi="Georgia"/>
          <w:b/>
          <w:bCs/>
          <w:iCs/>
          <w:sz w:val="24"/>
          <w:szCs w:val="24"/>
          <w:lang w:val="en-US"/>
        </w:rPr>
      </w:pPr>
      <w:r>
        <w:rPr>
          <w:rFonts w:ascii="Georgia" w:hAnsi="Georgia"/>
          <w:sz w:val="24"/>
          <w:szCs w:val="24"/>
        </w:rPr>
        <w:br/>
      </w:r>
      <w:r w:rsidR="00B903D6" w:rsidRPr="00275E4E">
        <w:rPr>
          <w:rFonts w:ascii="Georgia" w:hAnsi="Georgia"/>
          <w:sz w:val="24"/>
          <w:szCs w:val="24"/>
        </w:rPr>
        <w:t xml:space="preserve">Expressions of public piety and devotion to Christ present in the Eucharist reach back through centuries of Church history. Eucharistic processions on the Solemnity of the Most Holy Body and Blood of Christ developed as a public witness to the truth of Christ present in the Eucharist. The Latin Church has formally celebrated the Solemnity of the Most Holy Body and Blood of Christ (formerly </w:t>
      </w:r>
      <w:r w:rsidR="00B903D6" w:rsidRPr="00275E4E">
        <w:rPr>
          <w:rFonts w:ascii="Georgia" w:hAnsi="Georgia"/>
          <w:i/>
          <w:iCs/>
          <w:sz w:val="24"/>
          <w:szCs w:val="24"/>
        </w:rPr>
        <w:t>Corpus Christi</w:t>
      </w:r>
      <w:r w:rsidR="00B903D6" w:rsidRPr="00275E4E">
        <w:rPr>
          <w:rFonts w:ascii="Georgia" w:hAnsi="Georgia"/>
          <w:sz w:val="24"/>
          <w:szCs w:val="24"/>
        </w:rPr>
        <w:t>)</w:t>
      </w:r>
      <w:r w:rsidR="00B903D6" w:rsidRPr="00275E4E">
        <w:rPr>
          <w:rFonts w:ascii="Georgia" w:hAnsi="Georgia"/>
          <w:i/>
          <w:iCs/>
          <w:sz w:val="24"/>
          <w:szCs w:val="24"/>
        </w:rPr>
        <w:t> </w:t>
      </w:r>
      <w:r w:rsidR="00B903D6" w:rsidRPr="00275E4E">
        <w:rPr>
          <w:rFonts w:ascii="Georgia" w:hAnsi="Georgia"/>
          <w:sz w:val="24"/>
          <w:szCs w:val="24"/>
        </w:rPr>
        <w:t xml:space="preserve">since the year 1264. In the 16th and 17th centuries, public acts of piety and devotion to the Most Blessed Sacrament grew in response to challenges to the Real Presence </w:t>
      </w:r>
      <w:r w:rsidR="00B903D6" w:rsidRPr="00275E4E">
        <w:rPr>
          <w:rStyle w:val="ui-provider"/>
          <w:rFonts w:ascii="Georgia" w:eastAsiaTheme="majorEastAsia" w:hAnsi="Georgia"/>
          <w:sz w:val="24"/>
          <w:szCs w:val="24"/>
        </w:rPr>
        <w:t>(</w:t>
      </w:r>
      <w:r w:rsidR="00B903D6" w:rsidRPr="00275E4E">
        <w:rPr>
          <w:rStyle w:val="ui-provider"/>
          <w:rFonts w:ascii="Georgia" w:eastAsiaTheme="majorEastAsia" w:hAnsi="Georgia"/>
          <w:i/>
          <w:iCs/>
          <w:sz w:val="24"/>
          <w:szCs w:val="24"/>
        </w:rPr>
        <w:t>Directory on Popular Piety</w:t>
      </w:r>
      <w:r w:rsidR="00B903D6" w:rsidRPr="00275E4E">
        <w:rPr>
          <w:rStyle w:val="ui-provider"/>
          <w:rFonts w:ascii="Georgia" w:eastAsiaTheme="majorEastAsia" w:hAnsi="Georgia"/>
          <w:sz w:val="24"/>
          <w:szCs w:val="24"/>
        </w:rPr>
        <w:t>, 160-162, 246). </w:t>
      </w:r>
    </w:p>
    <w:p w14:paraId="270A172B" w14:textId="77777777" w:rsidR="00B903D6" w:rsidRPr="00275E4E" w:rsidRDefault="00B903D6" w:rsidP="00DA1A7B">
      <w:pPr>
        <w:pStyle w:val="NormalWeb"/>
        <w:spacing w:line="252" w:lineRule="auto"/>
        <w:ind w:left="360"/>
        <w:rPr>
          <w:rFonts w:ascii="Georgia" w:hAnsi="Georgia"/>
        </w:rPr>
      </w:pPr>
      <w:r w:rsidRPr="00275E4E">
        <w:rPr>
          <w:rFonts w:ascii="Georgia" w:hAnsi="Georgia"/>
        </w:rPr>
        <w:t>Processions on the Solemnity of the Most Holy Body and Blood of Christ continue today: “When it can be done in the judgment of the diocesan bishop, a procession through the public streets is to be held as a public witness of veneration toward the Most Holy Eucharist, especially on the solemnity of the Body and Blood of Christ.” (</w:t>
      </w:r>
      <w:r w:rsidRPr="00275E4E">
        <w:rPr>
          <w:rFonts w:ascii="Georgia" w:hAnsi="Georgia"/>
          <w:i/>
          <w:iCs/>
        </w:rPr>
        <w:t>Code of Canon Law </w:t>
      </w:r>
      <w:r w:rsidRPr="00275E4E">
        <w:rPr>
          <w:rFonts w:ascii="Georgia" w:hAnsi="Georgia"/>
        </w:rPr>
        <w:t>944.1)</w:t>
      </w:r>
    </w:p>
    <w:p w14:paraId="65498FD4" w14:textId="77777777" w:rsidR="00920F18" w:rsidRDefault="00920F18">
      <w:pPr>
        <w:rPr>
          <w:rFonts w:ascii="Slate" w:hAnsi="Slate"/>
          <w:b/>
          <w:sz w:val="28"/>
          <w:szCs w:val="28"/>
          <w:lang w:val="en-US"/>
        </w:rPr>
      </w:pPr>
      <w:r>
        <w:rPr>
          <w:rFonts w:ascii="Slate" w:hAnsi="Slate"/>
          <w:b/>
          <w:sz w:val="28"/>
          <w:szCs w:val="28"/>
          <w:lang w:val="en-US"/>
        </w:rPr>
        <w:br w:type="page"/>
      </w:r>
    </w:p>
    <w:p w14:paraId="574D5AF0" w14:textId="27864674"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lastRenderedPageBreak/>
        <w:t>How can participation in a Eucharistic procession on the Solemnity of the Most Holy Body and Blood of Christ help me to grow in faith?</w:t>
      </w:r>
    </w:p>
    <w:p w14:paraId="5550AB00" w14:textId="28A39B37" w:rsidR="00B903D6" w:rsidRDefault="00920F18" w:rsidP="00275E4E">
      <w:pPr>
        <w:pStyle w:val="ListParagraph"/>
        <w:spacing w:before="100" w:beforeAutospacing="1" w:after="100" w:afterAutospacing="1" w:line="252" w:lineRule="auto"/>
        <w:ind w:left="360"/>
        <w:rPr>
          <w:rFonts w:ascii="Georgia" w:hAnsi="Georgia"/>
          <w:sz w:val="24"/>
          <w:szCs w:val="24"/>
        </w:rPr>
      </w:pPr>
      <w:r>
        <w:rPr>
          <w:rFonts w:ascii="Georgia" w:hAnsi="Georgia"/>
          <w:sz w:val="24"/>
          <w:szCs w:val="24"/>
        </w:rPr>
        <w:br/>
      </w:r>
      <w:r w:rsidR="00B903D6" w:rsidRPr="00275E4E">
        <w:rPr>
          <w:rFonts w:ascii="Georgia" w:hAnsi="Georgia"/>
          <w:sz w:val="24"/>
          <w:szCs w:val="24"/>
        </w:rPr>
        <w:t>St. Pope John Paul II taught that “The devout participation of the faithful in the Eucharistic procession on the Solemnity of the Body and Blood of Christ is a grace from the Lord which yearly brings joy to those who take part in it.” (</w:t>
      </w:r>
      <w:r w:rsidR="00B903D6" w:rsidRPr="00275E4E">
        <w:rPr>
          <w:rFonts w:ascii="Georgia" w:eastAsiaTheme="majorEastAsia" w:hAnsi="Georgia"/>
          <w:i/>
          <w:sz w:val="24"/>
          <w:szCs w:val="24"/>
        </w:rPr>
        <w:t xml:space="preserve">Ecclesia de </w:t>
      </w:r>
      <w:proofErr w:type="spellStart"/>
      <w:r w:rsidR="00B903D6" w:rsidRPr="00275E4E">
        <w:rPr>
          <w:rFonts w:ascii="Georgia" w:eastAsiaTheme="majorEastAsia" w:hAnsi="Georgia"/>
          <w:i/>
          <w:sz w:val="24"/>
          <w:szCs w:val="24"/>
        </w:rPr>
        <w:t>Eucharistia</w:t>
      </w:r>
      <w:proofErr w:type="spellEnd"/>
      <w:r w:rsidR="00B903D6" w:rsidRPr="00275E4E">
        <w:rPr>
          <w:rFonts w:ascii="Georgia" w:hAnsi="Georgia"/>
          <w:sz w:val="24"/>
          <w:szCs w:val="24"/>
        </w:rPr>
        <w:t>, 10) In this act of public worship, we experience being on pilgrimage, which is the Church’s condition. The People of God walks “with Christ and after Christ, aware that in this world it has no lasting dwelling. Through the streets of this earth it moves towards the heavenly Jerusalem.” (</w:t>
      </w:r>
      <w:r w:rsidR="00B903D6" w:rsidRPr="00275E4E">
        <w:rPr>
          <w:rFonts w:ascii="Georgia" w:hAnsi="Georgia"/>
          <w:i/>
          <w:iCs/>
          <w:sz w:val="24"/>
          <w:szCs w:val="24"/>
        </w:rPr>
        <w:t>Directory on Popular Piety</w:t>
      </w:r>
      <w:r w:rsidR="00B903D6" w:rsidRPr="00275E4E">
        <w:rPr>
          <w:rFonts w:ascii="Georgia" w:hAnsi="Georgia"/>
          <w:sz w:val="24"/>
          <w:szCs w:val="24"/>
        </w:rPr>
        <w:t>, 247) It is an opportunity to prayerfully walk with Christ, and to grow more deeply in love for Him. </w:t>
      </w:r>
    </w:p>
    <w:p w14:paraId="294145BC" w14:textId="77777777" w:rsidR="00275E4E" w:rsidRPr="00275E4E" w:rsidRDefault="00275E4E" w:rsidP="00275E4E">
      <w:pPr>
        <w:pStyle w:val="ListParagraph"/>
        <w:spacing w:before="100" w:beforeAutospacing="1" w:after="100" w:afterAutospacing="1" w:line="252" w:lineRule="auto"/>
        <w:ind w:left="360"/>
        <w:rPr>
          <w:rFonts w:ascii="Georgia" w:hAnsi="Georgia"/>
          <w:b/>
          <w:sz w:val="24"/>
          <w:szCs w:val="24"/>
          <w:lang w:val="en-US"/>
        </w:rPr>
      </w:pPr>
    </w:p>
    <w:p w14:paraId="39624289" w14:textId="77777777" w:rsidR="00275E4E" w:rsidRPr="00895C16" w:rsidRDefault="00B903D6" w:rsidP="00DA1A7B">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t>How would a parish organize a Eucharistic procession?</w:t>
      </w:r>
    </w:p>
    <w:p w14:paraId="35E8AC24" w14:textId="3733EA30" w:rsidR="00B903D6" w:rsidRPr="00DA1A7B" w:rsidRDefault="00920F18" w:rsidP="00275E4E">
      <w:pPr>
        <w:pStyle w:val="ListParagraph"/>
        <w:spacing w:before="100" w:beforeAutospacing="1" w:after="100" w:afterAutospacing="1" w:line="252" w:lineRule="auto"/>
        <w:ind w:left="360"/>
        <w:rPr>
          <w:rFonts w:ascii="Georgia" w:hAnsi="Georgia"/>
          <w:b/>
          <w:sz w:val="24"/>
          <w:szCs w:val="24"/>
          <w:lang w:val="en-US"/>
        </w:rPr>
      </w:pPr>
      <w:r>
        <w:rPr>
          <w:rFonts w:ascii="Georgia" w:hAnsi="Georgia"/>
          <w:sz w:val="24"/>
          <w:szCs w:val="24"/>
        </w:rPr>
        <w:br/>
      </w:r>
      <w:r w:rsidR="00B903D6" w:rsidRPr="00DA1A7B">
        <w:rPr>
          <w:rFonts w:ascii="Georgia" w:hAnsi="Georgia"/>
          <w:sz w:val="24"/>
          <w:szCs w:val="24"/>
        </w:rPr>
        <w:t xml:space="preserve">A parish may consider establishing a Eucharistic Procession Committee to plan out the various elements, such as the procession route, the necessary municipal permits, parish groups coordination and promotion to elicit the participation of all within the parish community. The preparation for a Eucharistic procession can involve the participation of people with a variety of skills, including handiwork, building, sewing, organizing, musical and artistic and liturgical sensitivity. </w:t>
      </w:r>
    </w:p>
    <w:p w14:paraId="14AF9B0C" w14:textId="2DFB92A5" w:rsidR="00B903D6" w:rsidRPr="00DA1A7B" w:rsidRDefault="00B903D6" w:rsidP="00275E4E">
      <w:pPr>
        <w:pStyle w:val="NormalWeb"/>
        <w:spacing w:line="252" w:lineRule="auto"/>
        <w:ind w:left="360"/>
        <w:rPr>
          <w:rFonts w:ascii="Georgia" w:hAnsi="Georgia"/>
        </w:rPr>
      </w:pPr>
      <w:r w:rsidRPr="00DA1A7B">
        <w:rPr>
          <w:rFonts w:ascii="Georgia" w:hAnsi="Georgia"/>
        </w:rPr>
        <w:t xml:space="preserve">The archdiocesan resource </w:t>
      </w:r>
      <w:r w:rsidRPr="00DA1A7B">
        <w:rPr>
          <w:rFonts w:ascii="Georgia" w:hAnsi="Georgia"/>
          <w:i/>
          <w:iCs/>
        </w:rPr>
        <w:t>Eucharistic Procession Ritual</w:t>
      </w:r>
      <w:r w:rsidRPr="00DA1A7B">
        <w:rPr>
          <w:rFonts w:ascii="Georgia" w:hAnsi="Georgia"/>
        </w:rPr>
        <w:t xml:space="preserve"> provides details on the rubrics, liturgical objects, how to form a Eucharistic procession and suggestions of prayers and litanies to use while processing. </w:t>
      </w:r>
      <w:r w:rsidRPr="00DA1A7B">
        <w:rPr>
          <w:rFonts w:ascii="Georgia" w:hAnsi="Georgia"/>
          <w:bCs/>
          <w:i/>
          <w:iCs/>
          <w:lang w:val="en-US"/>
        </w:rPr>
        <w:t>Suggestions for Organizing a Eucharistic Procession</w:t>
      </w:r>
      <w:r w:rsidRPr="00DA1A7B">
        <w:rPr>
          <w:rFonts w:ascii="Georgia" w:hAnsi="Georgia"/>
          <w:lang w:val="en-US"/>
        </w:rPr>
        <w:t xml:space="preserve"> offers </w:t>
      </w:r>
      <w:r w:rsidRPr="00DA1A7B">
        <w:rPr>
          <w:rFonts w:ascii="Georgia" w:hAnsi="Georgia"/>
        </w:rPr>
        <w:t>more detailed information for a parish planning committee.</w:t>
      </w:r>
    </w:p>
    <w:p w14:paraId="0842D671" w14:textId="77777777" w:rsidR="00275E4E" w:rsidRPr="00895C16" w:rsidRDefault="00B903D6" w:rsidP="00275E4E">
      <w:pPr>
        <w:pStyle w:val="ListParagraph"/>
        <w:numPr>
          <w:ilvl w:val="0"/>
          <w:numId w:val="4"/>
        </w:numPr>
        <w:spacing w:before="100" w:beforeAutospacing="1" w:after="100" w:afterAutospacing="1" w:line="252" w:lineRule="auto"/>
        <w:ind w:left="360"/>
        <w:rPr>
          <w:rFonts w:ascii="Arial" w:hAnsi="Arial" w:cs="Arial"/>
          <w:b/>
          <w:color w:val="1F4E79" w:themeColor="accent5" w:themeShade="80"/>
          <w:sz w:val="28"/>
          <w:szCs w:val="28"/>
          <w:lang w:val="en-US"/>
        </w:rPr>
      </w:pPr>
      <w:r w:rsidRPr="00895C16">
        <w:rPr>
          <w:rFonts w:ascii="Arial" w:hAnsi="Arial" w:cs="Arial"/>
          <w:b/>
          <w:color w:val="1F4E79" w:themeColor="accent5" w:themeShade="80"/>
          <w:sz w:val="28"/>
          <w:szCs w:val="28"/>
          <w:lang w:val="en-US"/>
        </w:rPr>
        <w:t>How can the parish get involved in a Eucharistic procession?</w:t>
      </w:r>
    </w:p>
    <w:p w14:paraId="1E897A31" w14:textId="5DABF35A" w:rsidR="00B903D6" w:rsidRPr="00275E4E" w:rsidRDefault="00920F18" w:rsidP="00275E4E">
      <w:pPr>
        <w:pStyle w:val="ListParagraph"/>
        <w:spacing w:before="100" w:beforeAutospacing="1" w:after="100" w:afterAutospacing="1" w:line="252" w:lineRule="auto"/>
        <w:ind w:left="360"/>
        <w:rPr>
          <w:rFonts w:ascii="Georgia" w:hAnsi="Georgia"/>
          <w:b/>
          <w:sz w:val="24"/>
          <w:szCs w:val="24"/>
          <w:lang w:val="en-US"/>
        </w:rPr>
      </w:pPr>
      <w:r>
        <w:rPr>
          <w:rFonts w:ascii="Georgia" w:hAnsi="Georgia"/>
          <w:sz w:val="24"/>
          <w:szCs w:val="24"/>
        </w:rPr>
        <w:br/>
      </w:r>
      <w:r w:rsidR="00B903D6" w:rsidRPr="00275E4E">
        <w:rPr>
          <w:rFonts w:ascii="Georgia" w:hAnsi="Georgia"/>
          <w:sz w:val="24"/>
          <w:szCs w:val="24"/>
        </w:rPr>
        <w:t>Every Eucharistic procession will reflect the unique characteristics of a parish community. Try to involve representatives from as many parish ministries, groups and associations in the planning process. Some suggestions include: liturgical ministers, parish committees, social groups, outreach ministries, youth ministry groups, lay associations, catechists, schools, retirement homes, Knights of Columbus, Catholic Women’s League, Legion of Mary, prayer groups and ministers of care.</w:t>
      </w:r>
    </w:p>
    <w:p w14:paraId="5C7161C8" w14:textId="77777777" w:rsidR="00415D9B" w:rsidRPr="00DA1A7B" w:rsidRDefault="00415D9B" w:rsidP="00DA1A7B">
      <w:pPr>
        <w:pStyle w:val="paragraph"/>
        <w:spacing w:line="252" w:lineRule="auto"/>
        <w:textAlignment w:val="baseline"/>
        <w:rPr>
          <w:rStyle w:val="normaltextrun"/>
          <w:rFonts w:ascii="Georgia" w:hAnsi="Georgia" w:cs="Segoe UI"/>
          <w:b/>
          <w:bCs/>
          <w:lang w:val="en-US"/>
        </w:rPr>
      </w:pPr>
    </w:p>
    <w:p w14:paraId="7F597756" w14:textId="77777777" w:rsidR="00415D9B" w:rsidRPr="00DA1A7B" w:rsidRDefault="00415D9B" w:rsidP="00DA1A7B">
      <w:pPr>
        <w:pStyle w:val="paragraph"/>
        <w:spacing w:line="252" w:lineRule="auto"/>
        <w:textAlignment w:val="baseline"/>
        <w:rPr>
          <w:rStyle w:val="normaltextrun"/>
          <w:rFonts w:ascii="Georgia" w:hAnsi="Georgia" w:cs="Segoe UI"/>
          <w:b/>
          <w:bCs/>
          <w:lang w:val="en-US"/>
        </w:rPr>
      </w:pPr>
    </w:p>
    <w:p w14:paraId="1825445D" w14:textId="77777777" w:rsidR="00741AAE" w:rsidRPr="00DA1A7B" w:rsidRDefault="00741AAE" w:rsidP="00DA1A7B">
      <w:pPr>
        <w:spacing w:before="100" w:beforeAutospacing="1" w:after="100" w:afterAutospacing="1" w:line="252" w:lineRule="auto"/>
        <w:rPr>
          <w:rFonts w:ascii="Georgia" w:eastAsiaTheme="majorEastAsia" w:hAnsi="Georgia" w:cstheme="majorBidi"/>
          <w:b/>
          <w:bCs/>
          <w:color w:val="ED7D31" w:themeColor="accent2"/>
          <w:sz w:val="24"/>
          <w:szCs w:val="24"/>
          <w:lang w:val="en-US"/>
        </w:rPr>
      </w:pPr>
      <w:bookmarkStart w:id="1" w:name="_Toc164360035"/>
      <w:r w:rsidRPr="00DA1A7B">
        <w:rPr>
          <w:rFonts w:ascii="Georgia" w:hAnsi="Georgia"/>
          <w:sz w:val="24"/>
          <w:szCs w:val="24"/>
        </w:rPr>
        <w:br w:type="page"/>
      </w:r>
    </w:p>
    <w:p w14:paraId="4B6EF920" w14:textId="642A7337" w:rsidR="007C1BD6" w:rsidRPr="00275E4E" w:rsidRDefault="007C1BD6" w:rsidP="00275E4E">
      <w:pPr>
        <w:pStyle w:val="Heading1"/>
      </w:pPr>
      <w:r w:rsidRPr="00275E4E">
        <w:lastRenderedPageBreak/>
        <w:t xml:space="preserve">Some </w:t>
      </w:r>
      <w:r w:rsidR="00895C16">
        <w:t xml:space="preserve">Suggestions for Organizing </w:t>
      </w:r>
      <w:r w:rsidR="002C0EEB" w:rsidRPr="00275E4E">
        <w:t>a Eucharistic Procession</w:t>
      </w:r>
      <w:bookmarkEnd w:id="1"/>
      <w:r w:rsidR="002C0EEB" w:rsidRPr="00275E4E">
        <w:t xml:space="preserve"> </w:t>
      </w:r>
      <w:r w:rsidR="00F7092E" w:rsidRPr="00134BE5">
        <w:t>IN THE 2025 JUBILEE YEAR</w:t>
      </w:r>
    </w:p>
    <w:p w14:paraId="7C54942B" w14:textId="77777777" w:rsidR="006753F9" w:rsidRPr="00895C16" w:rsidRDefault="006753F9" w:rsidP="00DA1A7B">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Collaborate.</w:t>
      </w:r>
    </w:p>
    <w:p w14:paraId="53C52F27" w14:textId="719DB29F"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Consider establishing a Eucharistic Procession Committee,</w:t>
      </w:r>
      <w:r w:rsidR="006753F9" w:rsidRPr="00DA1A7B" w:rsidDel="00D74980">
        <w:rPr>
          <w:rFonts w:ascii="Georgia" w:hAnsi="Georgia"/>
          <w:sz w:val="24"/>
          <w:szCs w:val="24"/>
          <w:lang w:val="en-US"/>
        </w:rPr>
        <w:t xml:space="preserve"> </w:t>
      </w:r>
      <w:r w:rsidR="006753F9" w:rsidRPr="00DA1A7B">
        <w:rPr>
          <w:rFonts w:ascii="Georgia" w:hAnsi="Georgia"/>
          <w:sz w:val="24"/>
          <w:szCs w:val="24"/>
          <w:lang w:val="en-US"/>
        </w:rPr>
        <w:t>whose principal job it will be to facilitate the planning and execution of the many necessary details. Every Eucharistic procession will reflect the unique characteristics of a parish community. Try to involve representatives from as many parish ministries, groups and associations in the planning process</w:t>
      </w:r>
      <w:r w:rsidR="00266BF0">
        <w:rPr>
          <w:rFonts w:ascii="Georgia" w:hAnsi="Georgia"/>
          <w:sz w:val="24"/>
          <w:szCs w:val="24"/>
          <w:lang w:val="en-US"/>
        </w:rPr>
        <w:t xml:space="preserve">. </w:t>
      </w:r>
      <w:r w:rsidR="006753F9" w:rsidRPr="00DA1A7B">
        <w:rPr>
          <w:rFonts w:ascii="Georgia" w:hAnsi="Georgia"/>
          <w:sz w:val="24"/>
          <w:szCs w:val="24"/>
          <w:lang w:val="en-US"/>
        </w:rPr>
        <w:t>Some suggestions include:</w:t>
      </w:r>
    </w:p>
    <w:p w14:paraId="4EAEDCFC"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25608604"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Liturgical ministers</w:t>
      </w:r>
    </w:p>
    <w:p w14:paraId="03021276"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Parish committees</w:t>
      </w:r>
    </w:p>
    <w:p w14:paraId="018AE587"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Social groups</w:t>
      </w:r>
    </w:p>
    <w:p w14:paraId="48942969"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Outreach ministries</w:t>
      </w:r>
    </w:p>
    <w:p w14:paraId="770588E9"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Youth ministry groups</w:t>
      </w:r>
    </w:p>
    <w:p w14:paraId="2A6255B2"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Those who have recently received First Holy Communion and Confirmation</w:t>
      </w:r>
    </w:p>
    <w:p w14:paraId="197E5BAB"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Lay associations</w:t>
      </w:r>
    </w:p>
    <w:p w14:paraId="1F8F65F9"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Catechists</w:t>
      </w:r>
    </w:p>
    <w:p w14:paraId="5B47B36F"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Schools</w:t>
      </w:r>
    </w:p>
    <w:p w14:paraId="68BB8915"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Retirement homes</w:t>
      </w:r>
    </w:p>
    <w:p w14:paraId="7D86C9B6"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Knights of Columbus</w:t>
      </w:r>
    </w:p>
    <w:p w14:paraId="36F53837"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Catholic Women’s League</w:t>
      </w:r>
    </w:p>
    <w:p w14:paraId="787A5B70"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Legion of Mary</w:t>
      </w:r>
    </w:p>
    <w:p w14:paraId="0912C024" w14:textId="77777777" w:rsidR="006753F9" w:rsidRPr="00DA1A7B"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Prayer groups</w:t>
      </w:r>
    </w:p>
    <w:p w14:paraId="2F61E0A6" w14:textId="77777777" w:rsidR="006753F9" w:rsidRDefault="006753F9" w:rsidP="00DA1A7B">
      <w:pPr>
        <w:pStyle w:val="ListParagraph"/>
        <w:numPr>
          <w:ilvl w:val="0"/>
          <w:numId w:val="10"/>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Ministers of Care</w:t>
      </w:r>
    </w:p>
    <w:p w14:paraId="58F4034A" w14:textId="77777777" w:rsidR="006753F9" w:rsidRPr="00DA1A7B" w:rsidRDefault="006753F9" w:rsidP="00DA1A7B">
      <w:pPr>
        <w:pStyle w:val="ListParagraph"/>
        <w:spacing w:before="100" w:beforeAutospacing="1" w:after="100" w:afterAutospacing="1" w:line="252" w:lineRule="auto"/>
        <w:ind w:left="1080"/>
        <w:rPr>
          <w:rFonts w:ascii="Georgia" w:hAnsi="Georgia"/>
          <w:sz w:val="24"/>
          <w:szCs w:val="24"/>
          <w:lang w:val="en-US"/>
        </w:rPr>
      </w:pPr>
    </w:p>
    <w:p w14:paraId="0FE38234" w14:textId="0BCA3EFB" w:rsidR="00707C0B" w:rsidRPr="009816D2" w:rsidRDefault="00707C0B" w:rsidP="00DA1A7B">
      <w:pPr>
        <w:pStyle w:val="ListParagraph"/>
        <w:spacing w:before="100" w:beforeAutospacing="1" w:after="100" w:afterAutospacing="1" w:line="252" w:lineRule="auto"/>
        <w:ind w:left="360"/>
        <w:rPr>
          <w:rFonts w:ascii="Georgia" w:hAnsi="Georgia"/>
          <w:sz w:val="24"/>
          <w:szCs w:val="24"/>
          <w:lang w:val="en-US"/>
        </w:rPr>
      </w:pPr>
      <w:r w:rsidRPr="009816D2">
        <w:rPr>
          <w:rFonts w:ascii="Georgia" w:hAnsi="Georgia"/>
          <w:sz w:val="24"/>
          <w:szCs w:val="24"/>
          <w:lang w:val="en-US"/>
        </w:rPr>
        <w:t>If your parish has established a Jubilee Committee</w:t>
      </w:r>
      <w:r w:rsidR="008F6CE0" w:rsidRPr="009816D2">
        <w:rPr>
          <w:rFonts w:ascii="Georgia" w:hAnsi="Georgia"/>
          <w:sz w:val="24"/>
          <w:szCs w:val="24"/>
          <w:lang w:val="en-US"/>
        </w:rPr>
        <w:t>,</w:t>
      </w:r>
      <w:r w:rsidRPr="009816D2">
        <w:rPr>
          <w:rFonts w:ascii="Georgia" w:hAnsi="Georgia"/>
          <w:sz w:val="24"/>
          <w:szCs w:val="24"/>
          <w:lang w:val="en-US"/>
        </w:rPr>
        <w:t xml:space="preserve"> </w:t>
      </w:r>
      <w:r w:rsidR="00FA2006" w:rsidRPr="009816D2">
        <w:rPr>
          <w:rFonts w:ascii="Georgia" w:hAnsi="Georgia"/>
          <w:sz w:val="24"/>
          <w:szCs w:val="24"/>
          <w:lang w:val="en-US"/>
        </w:rPr>
        <w:t>invite</w:t>
      </w:r>
      <w:r w:rsidRPr="009816D2">
        <w:rPr>
          <w:rFonts w:ascii="Georgia" w:hAnsi="Georgia"/>
          <w:sz w:val="24"/>
          <w:szCs w:val="24"/>
          <w:lang w:val="en-US"/>
        </w:rPr>
        <w:t xml:space="preserve"> representatives to </w:t>
      </w:r>
      <w:r w:rsidR="00FA2006" w:rsidRPr="009816D2">
        <w:rPr>
          <w:rFonts w:ascii="Georgia" w:hAnsi="Georgia"/>
          <w:sz w:val="24"/>
          <w:szCs w:val="24"/>
          <w:lang w:val="en-US"/>
        </w:rPr>
        <w:t xml:space="preserve">participate in the Eucharistic Procession Committee. </w:t>
      </w:r>
      <w:r w:rsidR="008F6CE0" w:rsidRPr="009816D2">
        <w:rPr>
          <w:rFonts w:ascii="Georgia" w:hAnsi="Georgia"/>
          <w:sz w:val="24"/>
          <w:szCs w:val="24"/>
          <w:lang w:val="en-US"/>
        </w:rPr>
        <w:t xml:space="preserve">They will be able to give an additional perspective to </w:t>
      </w:r>
      <w:r w:rsidR="00912ABD" w:rsidRPr="009816D2">
        <w:rPr>
          <w:rFonts w:ascii="Georgia" w:hAnsi="Georgia"/>
          <w:sz w:val="24"/>
          <w:szCs w:val="24"/>
          <w:lang w:val="en-US"/>
        </w:rPr>
        <w:t>the planning process</w:t>
      </w:r>
      <w:r w:rsidR="003F514F" w:rsidRPr="009816D2">
        <w:rPr>
          <w:rFonts w:ascii="Georgia" w:hAnsi="Georgia"/>
          <w:sz w:val="24"/>
          <w:szCs w:val="24"/>
          <w:lang w:val="en-US"/>
        </w:rPr>
        <w:t xml:space="preserve"> and identify</w:t>
      </w:r>
      <w:r w:rsidR="0037248C" w:rsidRPr="009816D2">
        <w:rPr>
          <w:rFonts w:ascii="Georgia" w:hAnsi="Georgia"/>
          <w:sz w:val="24"/>
          <w:szCs w:val="24"/>
          <w:lang w:val="en-US"/>
        </w:rPr>
        <w:t xml:space="preserve"> “Signs of Hope” in the local parish community.</w:t>
      </w:r>
    </w:p>
    <w:p w14:paraId="6A2C67B5" w14:textId="77777777" w:rsidR="00707C0B" w:rsidRDefault="00707C0B" w:rsidP="00DA1A7B">
      <w:pPr>
        <w:pStyle w:val="ListParagraph"/>
        <w:spacing w:before="100" w:beforeAutospacing="1" w:after="100" w:afterAutospacing="1" w:line="252" w:lineRule="auto"/>
        <w:ind w:left="360"/>
        <w:rPr>
          <w:rFonts w:ascii="Georgia" w:hAnsi="Georgia"/>
          <w:sz w:val="24"/>
          <w:szCs w:val="24"/>
          <w:lang w:val="en-US"/>
        </w:rPr>
      </w:pPr>
    </w:p>
    <w:p w14:paraId="242F168F" w14:textId="2606B3CC"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Consider having flowers thrown before the Blessed Sacrament in procession</w:t>
      </w:r>
      <w:r w:rsidR="00E22932" w:rsidRPr="00DA1A7B">
        <w:rPr>
          <w:rFonts w:ascii="Georgia" w:hAnsi="Georgia"/>
          <w:sz w:val="24"/>
          <w:szCs w:val="24"/>
          <w:lang w:val="en-US"/>
        </w:rPr>
        <w:t>, per</w:t>
      </w:r>
      <w:r w:rsidR="00CC220C" w:rsidRPr="00DA1A7B">
        <w:rPr>
          <w:rFonts w:ascii="Georgia" w:hAnsi="Georgia"/>
          <w:sz w:val="24"/>
          <w:szCs w:val="24"/>
          <w:lang w:val="en-US"/>
        </w:rPr>
        <w:t>haps by the children who have received their First Holy Communion this year.</w:t>
      </w:r>
    </w:p>
    <w:p w14:paraId="3D813C46"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21F2187B"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 xml:space="preserve">A Eucharistic procession can involve the participation of people with a variety of skills, including handiwork, building, sewing, organizing, musical and artistic and liturgical sensitivity. </w:t>
      </w:r>
    </w:p>
    <w:p w14:paraId="46D9ABD7" w14:textId="77777777" w:rsidR="00BE4401" w:rsidRPr="00DA1A7B" w:rsidRDefault="00BE4401" w:rsidP="00DA1A7B">
      <w:pPr>
        <w:pStyle w:val="ListParagraph"/>
        <w:spacing w:before="100" w:beforeAutospacing="1" w:after="100" w:afterAutospacing="1" w:line="252" w:lineRule="auto"/>
        <w:ind w:left="360"/>
        <w:rPr>
          <w:rFonts w:ascii="Georgia" w:hAnsi="Georgia"/>
          <w:sz w:val="24"/>
          <w:szCs w:val="24"/>
          <w:lang w:val="en-US"/>
        </w:rPr>
      </w:pPr>
    </w:p>
    <w:p w14:paraId="482E5F72" w14:textId="25D3B558" w:rsidR="003F514F" w:rsidRPr="006A5286" w:rsidRDefault="00BE4401" w:rsidP="006A5286">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lastRenderedPageBreak/>
        <w:t xml:space="preserve">It is important to involve families in the planning so as to </w:t>
      </w:r>
      <w:r w:rsidR="00490999" w:rsidRPr="00DA1A7B">
        <w:rPr>
          <w:rFonts w:ascii="Georgia" w:hAnsi="Georgia"/>
          <w:sz w:val="24"/>
          <w:szCs w:val="24"/>
          <w:lang w:val="en-US"/>
        </w:rPr>
        <w:t>foster Eucharistic devotion in the domestic church as well.</w:t>
      </w:r>
    </w:p>
    <w:p w14:paraId="15863BEB" w14:textId="77777777" w:rsidR="006D1003" w:rsidRPr="00856A57" w:rsidRDefault="006D1003" w:rsidP="00856A57">
      <w:pPr>
        <w:pStyle w:val="ListParagraph"/>
        <w:spacing w:before="100" w:beforeAutospacing="1" w:after="100" w:afterAutospacing="1" w:line="252" w:lineRule="auto"/>
        <w:ind w:left="360"/>
        <w:rPr>
          <w:rFonts w:ascii="Georgia" w:hAnsi="Georgia"/>
          <w:sz w:val="24"/>
          <w:szCs w:val="24"/>
          <w:lang w:val="en-US"/>
        </w:rPr>
      </w:pPr>
    </w:p>
    <w:p w14:paraId="62DB9ECB" w14:textId="0B8BA0AB" w:rsidR="006753F9" w:rsidRPr="00895C16" w:rsidRDefault="006753F9" w:rsidP="00DA1A7B">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Plan.</w:t>
      </w:r>
    </w:p>
    <w:p w14:paraId="1E67B6C0" w14:textId="28329BE8"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A Eucharistic procession involves a lot of planning. Some elements can be accomplished in a relatively short period of time and other elements may take more time to come together. Try to allow as much time as possible and add flex time for unforeseen delays.</w:t>
      </w:r>
    </w:p>
    <w:p w14:paraId="0BDAB7E6"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60CDA55B"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When planning a Eucharistic Procession:</w:t>
      </w:r>
    </w:p>
    <w:p w14:paraId="4C4D73BE"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525E1823"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Determine the procession route.</w:t>
      </w:r>
    </w:p>
    <w:p w14:paraId="7ED0E7EE"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Will it be on the Church property or will it go into the </w:t>
      </w:r>
      <w:proofErr w:type="spellStart"/>
      <w:r w:rsidRPr="00DA1A7B">
        <w:rPr>
          <w:rFonts w:ascii="Georgia" w:hAnsi="Georgia"/>
          <w:sz w:val="24"/>
          <w:szCs w:val="24"/>
          <w:lang w:val="en-US"/>
        </w:rPr>
        <w:t>neighbourhood</w:t>
      </w:r>
      <w:proofErr w:type="spellEnd"/>
      <w:r w:rsidRPr="00DA1A7B">
        <w:rPr>
          <w:rFonts w:ascii="Georgia" w:hAnsi="Georgia"/>
          <w:sz w:val="24"/>
          <w:szCs w:val="24"/>
          <w:lang w:val="en-US"/>
        </w:rPr>
        <w:t>?</w:t>
      </w:r>
    </w:p>
    <w:p w14:paraId="6D77E883" w14:textId="77777777" w:rsidR="006D1003" w:rsidRDefault="007D61A1"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Consider</w:t>
      </w:r>
      <w:r w:rsidR="006753F9" w:rsidRPr="00DA1A7B">
        <w:rPr>
          <w:rFonts w:ascii="Georgia" w:hAnsi="Georgia"/>
          <w:sz w:val="24"/>
          <w:szCs w:val="24"/>
          <w:lang w:val="en-US"/>
        </w:rPr>
        <w:t xml:space="preserve"> Eucharistic Stations</w:t>
      </w:r>
      <w:r w:rsidRPr="00DA1A7B">
        <w:rPr>
          <w:rFonts w:ascii="Georgia" w:hAnsi="Georgia"/>
          <w:sz w:val="24"/>
          <w:szCs w:val="24"/>
          <w:lang w:val="en-US"/>
        </w:rPr>
        <w:t xml:space="preserve"> – how many and where</w:t>
      </w:r>
      <w:r w:rsidR="006753F9" w:rsidRPr="00DA1A7B">
        <w:rPr>
          <w:rFonts w:ascii="Georgia" w:hAnsi="Georgia"/>
          <w:sz w:val="24"/>
          <w:szCs w:val="24"/>
          <w:lang w:val="en-US"/>
        </w:rPr>
        <w:t>?</w:t>
      </w:r>
      <w:r w:rsidR="00B044CF">
        <w:rPr>
          <w:rFonts w:ascii="Georgia" w:hAnsi="Georgia"/>
          <w:sz w:val="24"/>
          <w:szCs w:val="24"/>
          <w:lang w:val="en-US"/>
        </w:rPr>
        <w:t xml:space="preserve"> </w:t>
      </w:r>
    </w:p>
    <w:p w14:paraId="2F5E80E9" w14:textId="0167280B" w:rsidR="006753F9" w:rsidRPr="00DA4BE5" w:rsidRDefault="00B044CF" w:rsidP="006D1003">
      <w:pPr>
        <w:pStyle w:val="ListParagraph"/>
        <w:spacing w:before="100" w:beforeAutospacing="1" w:after="100" w:afterAutospacing="1" w:line="252" w:lineRule="auto"/>
        <w:ind w:left="1800"/>
        <w:rPr>
          <w:rFonts w:ascii="Georgia" w:hAnsi="Georgia"/>
          <w:sz w:val="24"/>
          <w:szCs w:val="24"/>
          <w:lang w:val="en-US"/>
        </w:rPr>
      </w:pPr>
      <w:r w:rsidRPr="00DA4BE5">
        <w:rPr>
          <w:rFonts w:ascii="Georgia" w:hAnsi="Georgia"/>
          <w:sz w:val="24"/>
          <w:szCs w:val="24"/>
          <w:lang w:val="en-US"/>
        </w:rPr>
        <w:t xml:space="preserve">In this Jubilee Year, </w:t>
      </w:r>
      <w:r w:rsidR="005E79F5" w:rsidRPr="00DA4BE5">
        <w:rPr>
          <w:rFonts w:ascii="Georgia" w:hAnsi="Georgia"/>
          <w:sz w:val="24"/>
          <w:szCs w:val="24"/>
          <w:lang w:val="en-US"/>
        </w:rPr>
        <w:t>if possible, consider including one or more “Signs of Hope”:</w:t>
      </w:r>
    </w:p>
    <w:p w14:paraId="75A82BDC" w14:textId="7410CD7C" w:rsidR="005E79F5" w:rsidRPr="00DA4BE5" w:rsidRDefault="00194D9E" w:rsidP="005E79F5">
      <w:pPr>
        <w:pStyle w:val="ListParagraph"/>
        <w:numPr>
          <w:ilvl w:val="2"/>
          <w:numId w:val="21"/>
        </w:numPr>
        <w:spacing w:before="100" w:beforeAutospacing="1" w:after="100" w:afterAutospacing="1" w:line="252" w:lineRule="auto"/>
        <w:rPr>
          <w:rFonts w:ascii="Georgia" w:hAnsi="Georgia"/>
          <w:sz w:val="24"/>
          <w:szCs w:val="24"/>
          <w:lang w:val="en-US"/>
        </w:rPr>
      </w:pPr>
      <w:r w:rsidRPr="00DA4BE5">
        <w:rPr>
          <w:rFonts w:ascii="Georgia" w:hAnsi="Georgia"/>
          <w:sz w:val="24"/>
          <w:szCs w:val="24"/>
          <w:lang w:val="en-US"/>
        </w:rPr>
        <w:t>Hospital</w:t>
      </w:r>
      <w:r w:rsidR="00FB39D2" w:rsidRPr="00DA4BE5">
        <w:rPr>
          <w:rFonts w:ascii="Georgia" w:hAnsi="Georgia"/>
          <w:sz w:val="24"/>
          <w:szCs w:val="24"/>
          <w:lang w:val="en-US"/>
        </w:rPr>
        <w:t>s</w:t>
      </w:r>
      <w:r w:rsidRPr="00DA4BE5">
        <w:rPr>
          <w:rFonts w:ascii="Georgia" w:hAnsi="Georgia"/>
          <w:sz w:val="24"/>
          <w:szCs w:val="24"/>
          <w:lang w:val="en-US"/>
        </w:rPr>
        <w:t xml:space="preserve"> (sick, infirmed)</w:t>
      </w:r>
    </w:p>
    <w:p w14:paraId="2986D7A9" w14:textId="633F0A61" w:rsidR="00194D9E" w:rsidRPr="00DA4BE5" w:rsidRDefault="00194D9E" w:rsidP="005E79F5">
      <w:pPr>
        <w:pStyle w:val="ListParagraph"/>
        <w:numPr>
          <w:ilvl w:val="2"/>
          <w:numId w:val="21"/>
        </w:numPr>
        <w:spacing w:before="100" w:beforeAutospacing="1" w:after="100" w:afterAutospacing="1" w:line="252" w:lineRule="auto"/>
        <w:rPr>
          <w:rFonts w:ascii="Georgia" w:hAnsi="Georgia"/>
          <w:sz w:val="24"/>
          <w:szCs w:val="24"/>
          <w:lang w:val="en-US"/>
        </w:rPr>
      </w:pPr>
      <w:r w:rsidRPr="00DA4BE5">
        <w:rPr>
          <w:rFonts w:ascii="Georgia" w:hAnsi="Georgia"/>
          <w:sz w:val="24"/>
          <w:szCs w:val="24"/>
          <w:lang w:val="en-US"/>
        </w:rPr>
        <w:t>School</w:t>
      </w:r>
      <w:r w:rsidR="00FB39D2" w:rsidRPr="00DA4BE5">
        <w:rPr>
          <w:rFonts w:ascii="Georgia" w:hAnsi="Georgia"/>
          <w:sz w:val="24"/>
          <w:szCs w:val="24"/>
          <w:lang w:val="en-US"/>
        </w:rPr>
        <w:t>s (youth)</w:t>
      </w:r>
    </w:p>
    <w:p w14:paraId="74A09EE3" w14:textId="6E692D7A" w:rsidR="00FB39D2" w:rsidRPr="00DA4BE5" w:rsidRDefault="00FB39D2" w:rsidP="005E79F5">
      <w:pPr>
        <w:pStyle w:val="ListParagraph"/>
        <w:numPr>
          <w:ilvl w:val="2"/>
          <w:numId w:val="21"/>
        </w:numPr>
        <w:spacing w:before="100" w:beforeAutospacing="1" w:after="100" w:afterAutospacing="1" w:line="252" w:lineRule="auto"/>
        <w:rPr>
          <w:rFonts w:ascii="Georgia" w:hAnsi="Georgia"/>
          <w:sz w:val="24"/>
          <w:szCs w:val="24"/>
          <w:lang w:val="en-US"/>
        </w:rPr>
      </w:pPr>
      <w:r w:rsidRPr="00DA4BE5">
        <w:rPr>
          <w:rFonts w:ascii="Georgia" w:hAnsi="Georgia"/>
          <w:sz w:val="24"/>
          <w:szCs w:val="24"/>
          <w:lang w:val="en-US"/>
        </w:rPr>
        <w:t xml:space="preserve">Retirement and </w:t>
      </w:r>
      <w:r w:rsidR="006826D8" w:rsidRPr="00DA4BE5">
        <w:rPr>
          <w:rFonts w:ascii="Georgia" w:hAnsi="Georgia"/>
          <w:sz w:val="24"/>
          <w:szCs w:val="24"/>
          <w:lang w:val="en-US"/>
        </w:rPr>
        <w:t>l</w:t>
      </w:r>
      <w:r w:rsidRPr="00DA4BE5">
        <w:rPr>
          <w:rFonts w:ascii="Georgia" w:hAnsi="Georgia"/>
          <w:sz w:val="24"/>
          <w:szCs w:val="24"/>
          <w:lang w:val="en-US"/>
        </w:rPr>
        <w:t xml:space="preserve">ong-term </w:t>
      </w:r>
      <w:r w:rsidR="006826D8" w:rsidRPr="00DA4BE5">
        <w:rPr>
          <w:rFonts w:ascii="Georgia" w:hAnsi="Georgia"/>
          <w:sz w:val="24"/>
          <w:szCs w:val="24"/>
          <w:lang w:val="en-US"/>
        </w:rPr>
        <w:t>c</w:t>
      </w:r>
      <w:r w:rsidRPr="00DA4BE5">
        <w:rPr>
          <w:rFonts w:ascii="Georgia" w:hAnsi="Georgia"/>
          <w:sz w:val="24"/>
          <w:szCs w:val="24"/>
          <w:lang w:val="en-US"/>
        </w:rPr>
        <w:t xml:space="preserve">are </w:t>
      </w:r>
      <w:r w:rsidR="006826D8" w:rsidRPr="00DA4BE5">
        <w:rPr>
          <w:rFonts w:ascii="Georgia" w:hAnsi="Georgia"/>
          <w:sz w:val="24"/>
          <w:szCs w:val="24"/>
          <w:lang w:val="en-US"/>
        </w:rPr>
        <w:t>h</w:t>
      </w:r>
      <w:r w:rsidRPr="00DA4BE5">
        <w:rPr>
          <w:rFonts w:ascii="Georgia" w:hAnsi="Georgia"/>
          <w:sz w:val="24"/>
          <w:szCs w:val="24"/>
          <w:lang w:val="en-US"/>
        </w:rPr>
        <w:t>omes (elder</w:t>
      </w:r>
      <w:r w:rsidR="006826D8" w:rsidRPr="00DA4BE5">
        <w:rPr>
          <w:rFonts w:ascii="Georgia" w:hAnsi="Georgia"/>
          <w:sz w:val="24"/>
          <w:szCs w:val="24"/>
          <w:lang w:val="en-US"/>
        </w:rPr>
        <w:t>ly)</w:t>
      </w:r>
    </w:p>
    <w:p w14:paraId="024D26FE" w14:textId="694AD3D1" w:rsidR="00BB12BD" w:rsidRPr="00DA4BE5" w:rsidRDefault="006826D8" w:rsidP="00EB2DB6">
      <w:pPr>
        <w:pStyle w:val="ListParagraph"/>
        <w:numPr>
          <w:ilvl w:val="2"/>
          <w:numId w:val="21"/>
        </w:numPr>
        <w:spacing w:before="100" w:beforeAutospacing="1" w:after="100" w:afterAutospacing="1" w:line="252" w:lineRule="auto"/>
        <w:rPr>
          <w:rFonts w:ascii="Georgia" w:hAnsi="Georgia"/>
          <w:sz w:val="24"/>
          <w:szCs w:val="24"/>
          <w:lang w:val="en-US"/>
        </w:rPr>
      </w:pPr>
      <w:r w:rsidRPr="00DA4BE5">
        <w:rPr>
          <w:rFonts w:ascii="Georgia" w:hAnsi="Georgia"/>
          <w:sz w:val="24"/>
          <w:szCs w:val="24"/>
          <w:lang w:val="en-US"/>
        </w:rPr>
        <w:t>Food bank</w:t>
      </w:r>
      <w:r w:rsidR="001F492C" w:rsidRPr="00DA4BE5">
        <w:rPr>
          <w:rFonts w:ascii="Georgia" w:hAnsi="Georgia"/>
          <w:sz w:val="24"/>
          <w:szCs w:val="24"/>
          <w:lang w:val="en-US"/>
        </w:rPr>
        <w:t>, mission (poor, homeless)</w:t>
      </w:r>
    </w:p>
    <w:p w14:paraId="460B0389"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Obtain the necessary permits through the proper municipal office.</w:t>
      </w:r>
    </w:p>
    <w:p w14:paraId="2F937BAF"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This will vary depending on the city/town’s process so it’s best to look into this early in the planning process.</w:t>
      </w:r>
    </w:p>
    <w:p w14:paraId="47FCA50B"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Communicate regularly with the parish community.</w:t>
      </w:r>
    </w:p>
    <w:p w14:paraId="425460E0"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Invite people to participate in subcommittee groups, e.g. building altars, flower arranging, reception committee.</w:t>
      </w:r>
    </w:p>
    <w:p w14:paraId="3A154EF6"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Encourage everyone to participate in the Eucharistic procession.</w:t>
      </w:r>
    </w:p>
    <w:p w14:paraId="5E83082F"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Remind the community of the date and time and mark it in their calendars.</w:t>
      </w:r>
    </w:p>
    <w:p w14:paraId="63DDE497"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Consult the archdiocesan resource </w:t>
      </w:r>
      <w:r w:rsidRPr="00DA1A7B">
        <w:rPr>
          <w:rFonts w:ascii="Georgia" w:hAnsi="Georgia"/>
          <w:i/>
          <w:iCs/>
          <w:sz w:val="24"/>
          <w:szCs w:val="24"/>
          <w:lang w:val="en-US"/>
        </w:rPr>
        <w:t>Eucharistic Procession Ritual</w:t>
      </w:r>
    </w:p>
    <w:p w14:paraId="529755D0"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details on how to form a Eucharistic procession;</w:t>
      </w:r>
    </w:p>
    <w:p w14:paraId="12C3E80E"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Eucharistic procession rubrics</w:t>
      </w:r>
    </w:p>
    <w:p w14:paraId="00AA0C40"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details on what to do at a Eucharistic Station;</w:t>
      </w:r>
    </w:p>
    <w:p w14:paraId="16A49858"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for suggestions of prayers and litanies to use while processing.</w:t>
      </w:r>
    </w:p>
    <w:p w14:paraId="43751813"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Think of practicalities.</w:t>
      </w:r>
    </w:p>
    <w:p w14:paraId="7E296767"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Accommodating people who require assistance with accessibility. </w:t>
      </w:r>
    </w:p>
    <w:p w14:paraId="1570E27E"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Programs or worship aids.</w:t>
      </w:r>
    </w:p>
    <w:p w14:paraId="26ADA9DB"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Signage for routes.</w:t>
      </w:r>
    </w:p>
    <w:p w14:paraId="6F5A053B"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Assign individuals to keep the procession flowing at various points.</w:t>
      </w:r>
    </w:p>
    <w:p w14:paraId="6B879DFE" w14:textId="634CC531"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A social reception with food and drink</w:t>
      </w:r>
      <w:r w:rsidR="001E61CF" w:rsidRPr="00DA1A7B">
        <w:rPr>
          <w:rFonts w:ascii="Georgia" w:hAnsi="Georgia"/>
          <w:sz w:val="24"/>
          <w:szCs w:val="24"/>
          <w:lang w:val="en-US"/>
        </w:rPr>
        <w:t xml:space="preserve"> to encourage fellowship.</w:t>
      </w:r>
    </w:p>
    <w:p w14:paraId="4CC51953" w14:textId="77777777" w:rsidR="006753F9" w:rsidRPr="00DA1A7B" w:rsidRDefault="006753F9" w:rsidP="003D61D3">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Be mindful of the details.</w:t>
      </w:r>
    </w:p>
    <w:p w14:paraId="40696F53"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Attend to them as they arise and communicate with the necessary people.</w:t>
      </w:r>
    </w:p>
    <w:p w14:paraId="27E0ABC1"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lastRenderedPageBreak/>
        <w:t>Keep thorough notes and review frequently.</w:t>
      </w:r>
    </w:p>
    <w:p w14:paraId="7129D477" w14:textId="77777777" w:rsidR="006753F9" w:rsidRPr="00DA1A7B" w:rsidRDefault="006753F9" w:rsidP="003D61D3">
      <w:pPr>
        <w:pStyle w:val="ListParagraph"/>
        <w:numPr>
          <w:ilvl w:val="1"/>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Have a post-procession discussion meeting and note what when well and what could be done differently next year. </w:t>
      </w:r>
    </w:p>
    <w:p w14:paraId="274E498B" w14:textId="39B5B94D" w:rsidR="006D1003" w:rsidRDefault="006753F9" w:rsidP="006A5286">
      <w:pPr>
        <w:pStyle w:val="ListParagraph"/>
        <w:numPr>
          <w:ilvl w:val="0"/>
          <w:numId w:val="21"/>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Keep your efforts focused on Christ and the glory of God.</w:t>
      </w:r>
    </w:p>
    <w:p w14:paraId="107646D3" w14:textId="77777777" w:rsidR="006A5286" w:rsidRPr="006A5286" w:rsidRDefault="006A5286" w:rsidP="006A5286">
      <w:pPr>
        <w:pStyle w:val="ListParagraph"/>
        <w:spacing w:before="100" w:beforeAutospacing="1" w:after="100" w:afterAutospacing="1" w:line="252" w:lineRule="auto"/>
        <w:ind w:left="1080"/>
        <w:rPr>
          <w:rFonts w:ascii="Georgia" w:hAnsi="Georgia"/>
          <w:sz w:val="24"/>
          <w:szCs w:val="24"/>
          <w:lang w:val="en-US"/>
        </w:rPr>
      </w:pPr>
    </w:p>
    <w:p w14:paraId="166A2794" w14:textId="2CD23563" w:rsidR="006753F9" w:rsidRPr="00895C16" w:rsidRDefault="006753F9" w:rsidP="00DA1A7B">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Communicate.</w:t>
      </w:r>
    </w:p>
    <w:p w14:paraId="017D0474" w14:textId="191384FF"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 xml:space="preserve">Communication is key. A planning committee will quickly learn that planning a Eucharistic Procession is as much about getting permits, building altars, ordering flowers and printing booklets as it is about discovering the true identity of a community of believers, what aspects of discipleship really resonate with them and how they live the Gospel. </w:t>
      </w:r>
    </w:p>
    <w:p w14:paraId="342085A5"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5EB3EAED"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r w:rsidRPr="00DA1A7B">
        <w:rPr>
          <w:rFonts w:ascii="Georgia" w:hAnsi="Georgia"/>
          <w:sz w:val="24"/>
          <w:szCs w:val="24"/>
          <w:lang w:val="en-US"/>
        </w:rPr>
        <w:t>Some practical advice on effective communication include:</w:t>
      </w:r>
    </w:p>
    <w:p w14:paraId="37485F3A" w14:textId="77777777" w:rsidR="006753F9" w:rsidRPr="00DA1A7B" w:rsidRDefault="006753F9" w:rsidP="00DA1A7B">
      <w:pPr>
        <w:pStyle w:val="ListParagraph"/>
        <w:spacing w:before="100" w:beforeAutospacing="1" w:after="100" w:afterAutospacing="1" w:line="252" w:lineRule="auto"/>
        <w:ind w:left="360"/>
        <w:rPr>
          <w:rFonts w:ascii="Georgia" w:hAnsi="Georgia"/>
          <w:sz w:val="24"/>
          <w:szCs w:val="24"/>
          <w:lang w:val="en-US"/>
        </w:rPr>
      </w:pPr>
    </w:p>
    <w:p w14:paraId="6E79FD0C"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Decide on the best person or people for the job and allow them the opportunity to use their gifts. </w:t>
      </w:r>
    </w:p>
    <w:p w14:paraId="58EDB26A"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 xml:space="preserve">Make use of varied methods of communication (digital, print, in-person and telephone) among committee members. </w:t>
      </w:r>
    </w:p>
    <w:p w14:paraId="31E26C7E"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Be creative and involve people who have creative abilities and gifts.</w:t>
      </w:r>
    </w:p>
    <w:p w14:paraId="5668EB66"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Schedule regular meetings with the larger committee and with subcommittees.</w:t>
      </w:r>
    </w:p>
    <w:p w14:paraId="121B88CA" w14:textId="77777777" w:rsidR="006753F9" w:rsidRPr="00DA1A7B" w:rsidRDefault="006753F9" w:rsidP="003D61D3">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Set up social media channels and update them regularly.</w:t>
      </w:r>
    </w:p>
    <w:p w14:paraId="171C776A" w14:textId="74CCCA61" w:rsidR="006D1003" w:rsidRDefault="006753F9" w:rsidP="006A5286">
      <w:pPr>
        <w:pStyle w:val="ListParagraph"/>
        <w:numPr>
          <w:ilvl w:val="0"/>
          <w:numId w:val="22"/>
        </w:numPr>
        <w:spacing w:before="100" w:beforeAutospacing="1" w:after="100" w:afterAutospacing="1" w:line="252" w:lineRule="auto"/>
        <w:rPr>
          <w:rFonts w:ascii="Georgia" w:hAnsi="Georgia"/>
          <w:sz w:val="24"/>
          <w:szCs w:val="24"/>
          <w:lang w:val="en-US"/>
        </w:rPr>
      </w:pPr>
      <w:r w:rsidRPr="00DA1A7B">
        <w:rPr>
          <w:rFonts w:ascii="Georgia" w:hAnsi="Georgia"/>
          <w:sz w:val="24"/>
          <w:szCs w:val="24"/>
          <w:lang w:val="en-US"/>
        </w:rPr>
        <w:t>Update the parish community through the bulletin, website, bulletin boards and in pulpit announcements.</w:t>
      </w:r>
    </w:p>
    <w:p w14:paraId="2766B41B" w14:textId="77777777" w:rsidR="006A5286" w:rsidRPr="006A5286" w:rsidRDefault="006A5286" w:rsidP="006A5286">
      <w:pPr>
        <w:pStyle w:val="ListParagraph"/>
        <w:spacing w:before="100" w:beforeAutospacing="1" w:after="100" w:afterAutospacing="1" w:line="252" w:lineRule="auto"/>
        <w:ind w:left="1080"/>
        <w:rPr>
          <w:rFonts w:ascii="Georgia" w:hAnsi="Georgia"/>
          <w:sz w:val="24"/>
          <w:szCs w:val="24"/>
          <w:lang w:val="en-US"/>
        </w:rPr>
      </w:pPr>
    </w:p>
    <w:p w14:paraId="10AAEBAD" w14:textId="45FB46CC" w:rsidR="00DB69D7" w:rsidRPr="00895C16" w:rsidRDefault="006753F9" w:rsidP="00DB69D7">
      <w:pPr>
        <w:pStyle w:val="ListParagraph"/>
        <w:numPr>
          <w:ilvl w:val="0"/>
          <w:numId w:val="11"/>
        </w:numPr>
        <w:spacing w:before="100" w:beforeAutospacing="1" w:after="100" w:afterAutospacing="1" w:line="252" w:lineRule="auto"/>
        <w:ind w:left="360"/>
        <w:rPr>
          <w:rFonts w:ascii="Arial" w:hAnsi="Arial" w:cs="Arial"/>
          <w:b/>
          <w:bCs/>
          <w:caps/>
          <w:color w:val="1F4E79" w:themeColor="accent5" w:themeShade="80"/>
          <w:sz w:val="32"/>
          <w:szCs w:val="32"/>
          <w:lang w:val="en-US"/>
        </w:rPr>
      </w:pPr>
      <w:r w:rsidRPr="00895C16">
        <w:rPr>
          <w:rFonts w:ascii="Arial" w:hAnsi="Arial" w:cs="Arial"/>
          <w:b/>
          <w:bCs/>
          <w:caps/>
          <w:color w:val="1F4E79" w:themeColor="accent5" w:themeShade="80"/>
          <w:sz w:val="32"/>
          <w:szCs w:val="32"/>
          <w:lang w:val="en-US"/>
        </w:rPr>
        <w:t>Pray.</w:t>
      </w:r>
    </w:p>
    <w:p w14:paraId="02F9E39B" w14:textId="53D7CE55" w:rsidR="006753F9" w:rsidRPr="00DA1A7B" w:rsidRDefault="00DB69D7" w:rsidP="00DA1A7B">
      <w:pPr>
        <w:pStyle w:val="ListParagraph"/>
        <w:spacing w:before="100" w:beforeAutospacing="1" w:after="100" w:afterAutospacing="1" w:line="252" w:lineRule="auto"/>
        <w:ind w:left="360"/>
        <w:rPr>
          <w:rFonts w:ascii="Georgia" w:hAnsi="Georgia"/>
          <w:sz w:val="24"/>
          <w:szCs w:val="24"/>
          <w:lang w:val="en-US"/>
        </w:rPr>
      </w:pPr>
      <w:r>
        <w:rPr>
          <w:rFonts w:ascii="Georgia" w:hAnsi="Georgia"/>
          <w:sz w:val="24"/>
          <w:szCs w:val="24"/>
          <w:lang w:val="en-US"/>
        </w:rPr>
        <w:br/>
      </w:r>
      <w:r w:rsidR="006753F9" w:rsidRPr="00DA1A7B">
        <w:rPr>
          <w:rFonts w:ascii="Georgia" w:hAnsi="Georgia"/>
          <w:sz w:val="24"/>
          <w:szCs w:val="24"/>
          <w:lang w:val="en-US"/>
        </w:rPr>
        <w:t>Preparing a Eucharistic procession is true spiritual work and prayer is an indispensable component. Begin your planning meetings with prayer</w:t>
      </w:r>
      <w:r w:rsidR="006753F9" w:rsidRPr="00DA1A7B" w:rsidDel="00581D06">
        <w:rPr>
          <w:rFonts w:ascii="Georgia" w:hAnsi="Georgia"/>
          <w:sz w:val="24"/>
          <w:szCs w:val="24"/>
          <w:lang w:val="en-US"/>
        </w:rPr>
        <w:t>.</w:t>
      </w:r>
      <w:r w:rsidR="006753F9" w:rsidRPr="00DA1A7B">
        <w:rPr>
          <w:rFonts w:ascii="Georgia" w:hAnsi="Georgia"/>
          <w:sz w:val="24"/>
          <w:szCs w:val="24"/>
          <w:lang w:val="en-US"/>
        </w:rPr>
        <w:t xml:space="preserve"> In addition, the Archdiocese of Toronto has prepared a </w:t>
      </w:r>
      <w:r w:rsidR="006753F9" w:rsidRPr="00DA1A7B">
        <w:rPr>
          <w:rFonts w:ascii="Georgia" w:hAnsi="Georgia"/>
          <w:i/>
          <w:iCs/>
          <w:sz w:val="24"/>
          <w:szCs w:val="24"/>
          <w:lang w:val="en-US"/>
        </w:rPr>
        <w:t>Eucharistic Triduum</w:t>
      </w:r>
      <w:r w:rsidR="006753F9" w:rsidRPr="00DA1A7B">
        <w:rPr>
          <w:rFonts w:ascii="Georgia" w:hAnsi="Georgia"/>
          <w:sz w:val="24"/>
          <w:szCs w:val="24"/>
          <w:lang w:val="en-US"/>
        </w:rPr>
        <w:t xml:space="preserve"> to be used in the three days leading up to the Solemnity of the Most Holy Body and Blood of Christ, referred to as the Feast of Corpus Christi.</w:t>
      </w:r>
    </w:p>
    <w:p w14:paraId="6CB1A0AF" w14:textId="77777777" w:rsidR="00415D9B" w:rsidRPr="00DA1A7B" w:rsidRDefault="00415D9B" w:rsidP="00DA1A7B">
      <w:pPr>
        <w:pStyle w:val="paragraph"/>
        <w:spacing w:line="252" w:lineRule="auto"/>
        <w:ind w:left="720"/>
        <w:textAlignment w:val="baseline"/>
        <w:rPr>
          <w:rStyle w:val="eop"/>
          <w:rFonts w:ascii="Georgia" w:hAnsi="Georgia" w:cs="Segoe UI"/>
        </w:rPr>
      </w:pPr>
    </w:p>
    <w:p w14:paraId="2774E32C" w14:textId="77777777" w:rsidR="00415D9B" w:rsidRPr="00DA1A7B" w:rsidRDefault="00415D9B" w:rsidP="00DA1A7B">
      <w:pPr>
        <w:pStyle w:val="paragraph"/>
        <w:spacing w:line="252" w:lineRule="auto"/>
        <w:ind w:left="720"/>
        <w:textAlignment w:val="baseline"/>
        <w:rPr>
          <w:rStyle w:val="eop"/>
          <w:rFonts w:ascii="Georgia" w:hAnsi="Georgia" w:cs="Segoe UI"/>
        </w:rPr>
      </w:pPr>
    </w:p>
    <w:p w14:paraId="24B9D85C" w14:textId="77777777" w:rsidR="00741AAE" w:rsidRPr="00DA1A7B" w:rsidRDefault="00741AAE" w:rsidP="00DA1A7B">
      <w:pPr>
        <w:spacing w:before="100" w:beforeAutospacing="1" w:after="100" w:afterAutospacing="1" w:line="252" w:lineRule="auto"/>
        <w:rPr>
          <w:rFonts w:ascii="Georgia" w:eastAsiaTheme="majorEastAsia" w:hAnsi="Georgia" w:cstheme="majorBidi"/>
          <w:b/>
          <w:bCs/>
          <w:color w:val="ED7D31" w:themeColor="accent2"/>
          <w:sz w:val="24"/>
          <w:szCs w:val="24"/>
          <w:lang w:val="en-US"/>
        </w:rPr>
      </w:pPr>
      <w:bookmarkStart w:id="2" w:name="_Toc164360036"/>
      <w:r w:rsidRPr="00DA1A7B">
        <w:rPr>
          <w:rFonts w:ascii="Georgia" w:hAnsi="Georgia"/>
          <w:sz w:val="24"/>
          <w:szCs w:val="24"/>
        </w:rPr>
        <w:br w:type="page"/>
      </w:r>
    </w:p>
    <w:p w14:paraId="49D91DE3" w14:textId="78EC8511" w:rsidR="00682CCA" w:rsidRPr="00DA1A7B" w:rsidRDefault="00E86C5C" w:rsidP="00275E4E">
      <w:pPr>
        <w:pStyle w:val="Heading1"/>
      </w:pPr>
      <w:r w:rsidRPr="00DA1A7B">
        <w:lastRenderedPageBreak/>
        <w:t xml:space="preserve">Further Resources for </w:t>
      </w:r>
      <w:r w:rsidR="00C52407" w:rsidRPr="00DA1A7B">
        <w:t>Eucharistic Processions</w:t>
      </w:r>
      <w:bookmarkEnd w:id="2"/>
    </w:p>
    <w:p w14:paraId="2310C6B5" w14:textId="467D8927" w:rsidR="00806359" w:rsidRPr="00895C16" w:rsidRDefault="00806359" w:rsidP="00895C16">
      <w:pPr>
        <w:pStyle w:val="Heading2"/>
        <w:rPr>
          <w:rStyle w:val="normaltextrun"/>
        </w:rPr>
      </w:pPr>
      <w:bookmarkStart w:id="3" w:name="_Toc164360037"/>
      <w:r w:rsidRPr="00895C16">
        <w:rPr>
          <w:rStyle w:val="normaltextrun"/>
        </w:rPr>
        <w:t>Primary Items</w:t>
      </w:r>
      <w:bookmarkEnd w:id="3"/>
    </w:p>
    <w:p w14:paraId="7BEDDE81" w14:textId="18CA09AA" w:rsidR="00660DA8" w:rsidRPr="00DA1A7B" w:rsidRDefault="00660DA8" w:rsidP="00481D8E">
      <w:pPr>
        <w:pStyle w:val="paragraph"/>
        <w:numPr>
          <w:ilvl w:val="0"/>
          <w:numId w:val="15"/>
        </w:numPr>
        <w:spacing w:line="252" w:lineRule="auto"/>
        <w:textAlignment w:val="baseline"/>
        <w:rPr>
          <w:rStyle w:val="eop"/>
          <w:rFonts w:ascii="Georgia" w:hAnsi="Georgia" w:cs="Segoe UI"/>
        </w:rPr>
      </w:pPr>
      <w:hyperlink r:id="rId13" w:history="1">
        <w:r w:rsidRPr="00D4464D">
          <w:rPr>
            <w:rStyle w:val="Hyperlink"/>
            <w:rFonts w:ascii="Georgia" w:hAnsi="Georgia" w:cs="Segoe UI"/>
          </w:rPr>
          <w:t>Eucharistic Procession Ritual</w:t>
        </w:r>
      </w:hyperlink>
    </w:p>
    <w:p w14:paraId="50885C2A" w14:textId="49F94EEB" w:rsidR="00660DA8" w:rsidRPr="00275E4E" w:rsidRDefault="00660DA8" w:rsidP="00481D8E">
      <w:pPr>
        <w:pStyle w:val="paragraph"/>
        <w:numPr>
          <w:ilvl w:val="0"/>
          <w:numId w:val="15"/>
        </w:numPr>
        <w:spacing w:line="252" w:lineRule="auto"/>
        <w:textAlignment w:val="baseline"/>
        <w:rPr>
          <w:rFonts w:ascii="Georgia" w:hAnsi="Georgia" w:cs="Segoe UI"/>
        </w:rPr>
      </w:pPr>
      <w:hyperlink r:id="rId14" w:history="1">
        <w:r w:rsidRPr="009E2D13">
          <w:rPr>
            <w:rStyle w:val="Hyperlink"/>
            <w:rFonts w:ascii="Georgia" w:hAnsi="Georgia" w:cs="Segoe UI"/>
          </w:rPr>
          <w:t>Eucharistic Triduum</w:t>
        </w:r>
      </w:hyperlink>
      <w:r w:rsidRPr="00DA1A7B">
        <w:rPr>
          <w:rStyle w:val="eop"/>
          <w:rFonts w:ascii="Georgia" w:hAnsi="Georgia" w:cs="Segoe UI"/>
        </w:rPr>
        <w:t xml:space="preserve"> </w:t>
      </w:r>
    </w:p>
    <w:p w14:paraId="6911918F" w14:textId="7645A8F1" w:rsidR="00EC75B6" w:rsidRPr="00275E4E" w:rsidRDefault="00135F50" w:rsidP="00895C16">
      <w:pPr>
        <w:pStyle w:val="Heading2"/>
      </w:pPr>
      <w:bookmarkStart w:id="4" w:name="_Toc161842237"/>
      <w:bookmarkStart w:id="5" w:name="_Toc164360038"/>
      <w:r w:rsidRPr="00275E4E">
        <w:rPr>
          <w:rStyle w:val="normaltextrun"/>
        </w:rPr>
        <w:t>Resource</w:t>
      </w:r>
      <w:r w:rsidR="00602DFE" w:rsidRPr="00275E4E">
        <w:rPr>
          <w:rStyle w:val="normaltextrun"/>
        </w:rPr>
        <w:t>s</w:t>
      </w:r>
      <w:bookmarkEnd w:id="4"/>
      <w:bookmarkEnd w:id="5"/>
    </w:p>
    <w:p w14:paraId="11FAD64A"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15" w:history="1">
        <w:r w:rsidRPr="00920F18">
          <w:rPr>
            <w:rStyle w:val="Hyperlink"/>
            <w:rFonts w:ascii="Georgia" w:hAnsi="Georgia"/>
            <w:sz w:val="24"/>
            <w:szCs w:val="24"/>
          </w:rPr>
          <w:t>Guide to Eucharistic Processions</w:t>
        </w:r>
      </w:hyperlink>
      <w:r w:rsidRPr="00920F18">
        <w:rPr>
          <w:rFonts w:ascii="Georgia" w:hAnsi="Georgia"/>
          <w:sz w:val="24"/>
          <w:szCs w:val="24"/>
          <w:lang w:val="en-US"/>
        </w:rPr>
        <w:t>, Knights of Columbus</w:t>
      </w:r>
    </w:p>
    <w:p w14:paraId="5EFB849C"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16" w:history="1">
        <w:r w:rsidRPr="00920F18">
          <w:rPr>
            <w:rStyle w:val="Hyperlink"/>
            <w:rFonts w:ascii="Georgia" w:hAnsi="Georgia"/>
            <w:sz w:val="24"/>
            <w:szCs w:val="24"/>
          </w:rPr>
          <w:t>Eucharistic Processions – Tri-Fold Brochure</w:t>
        </w:r>
      </w:hyperlink>
      <w:r w:rsidRPr="00920F18">
        <w:rPr>
          <w:rFonts w:ascii="Georgia" w:hAnsi="Georgia"/>
          <w:sz w:val="24"/>
          <w:szCs w:val="24"/>
          <w:lang w:val="en-US"/>
        </w:rPr>
        <w:t>, Knights of Columbus</w:t>
      </w:r>
    </w:p>
    <w:p w14:paraId="721B498F"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17" w:history="1">
        <w:r w:rsidRPr="00920F18">
          <w:rPr>
            <w:rStyle w:val="Hyperlink"/>
            <w:rFonts w:ascii="Georgia" w:hAnsi="Georgia"/>
            <w:sz w:val="24"/>
            <w:szCs w:val="24"/>
          </w:rPr>
          <w:t>Corpus Christi Procession</w:t>
        </w:r>
      </w:hyperlink>
      <w:r w:rsidRPr="00920F18">
        <w:rPr>
          <w:rFonts w:ascii="Georgia" w:hAnsi="Georgia"/>
          <w:sz w:val="24"/>
          <w:szCs w:val="24"/>
          <w:lang w:val="en-US"/>
        </w:rPr>
        <w:t>, St. Peter’s Catholic Church, Omaha</w:t>
      </w:r>
    </w:p>
    <w:p w14:paraId="1BE1DA94" w14:textId="77777777" w:rsidR="00660DA8" w:rsidRPr="00920F18" w:rsidRDefault="00660DA8" w:rsidP="00920F18">
      <w:pPr>
        <w:pStyle w:val="ListParagraph"/>
        <w:numPr>
          <w:ilvl w:val="1"/>
          <w:numId w:val="12"/>
        </w:numPr>
        <w:spacing w:before="100" w:beforeAutospacing="1" w:after="100" w:afterAutospacing="1" w:line="288" w:lineRule="auto"/>
        <w:ind w:hanging="357"/>
        <w:rPr>
          <w:rFonts w:ascii="Georgia" w:hAnsi="Georgia"/>
          <w:i/>
          <w:iCs/>
          <w:sz w:val="24"/>
          <w:szCs w:val="24"/>
          <w:lang w:val="en-US"/>
        </w:rPr>
      </w:pPr>
      <w:r w:rsidRPr="00920F18">
        <w:rPr>
          <w:rFonts w:ascii="Georgia" w:hAnsi="Georgia"/>
          <w:i/>
          <w:iCs/>
          <w:sz w:val="24"/>
          <w:szCs w:val="24"/>
          <w:lang w:val="en-US"/>
        </w:rPr>
        <w:t>Some best practices for processions that involve more than one parish</w:t>
      </w:r>
    </w:p>
    <w:p w14:paraId="428B1B55"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u w:val="single"/>
        </w:rPr>
      </w:pPr>
      <w:hyperlink r:id="rId18" w:tgtFrame="_blank" w:history="1">
        <w:r w:rsidRPr="00920F18">
          <w:rPr>
            <w:rStyle w:val="Hyperlink"/>
            <w:rFonts w:ascii="Georgia" w:hAnsi="Georgia"/>
            <w:sz w:val="24"/>
            <w:szCs w:val="24"/>
          </w:rPr>
          <w:t>The Origins of the Feast of the Corpus Christi</w:t>
        </w:r>
      </w:hyperlink>
      <w:r w:rsidRPr="00920F18">
        <w:rPr>
          <w:rStyle w:val="Hyperlink"/>
          <w:rFonts w:ascii="Georgia" w:hAnsi="Georgia"/>
          <w:sz w:val="24"/>
          <w:szCs w:val="24"/>
        </w:rPr>
        <w:t>,</w:t>
      </w:r>
      <w:r w:rsidRPr="00920F18">
        <w:rPr>
          <w:rFonts w:ascii="Georgia" w:hAnsi="Georgia"/>
          <w:sz w:val="24"/>
          <w:szCs w:val="24"/>
        </w:rPr>
        <w:t xml:space="preserve"> EWTN Vatican Bureau, May 23, 2023</w:t>
      </w:r>
    </w:p>
    <w:p w14:paraId="6DA4753A" w14:textId="77777777" w:rsidR="00660DA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color w:val="auto"/>
          <w:sz w:val="24"/>
          <w:szCs w:val="24"/>
        </w:rPr>
      </w:pPr>
      <w:hyperlink r:id="rId19" w:history="1">
        <w:r w:rsidRPr="00920F18">
          <w:rPr>
            <w:rStyle w:val="Hyperlink"/>
            <w:rFonts w:ascii="Georgia" w:hAnsi="Georgia"/>
            <w:sz w:val="24"/>
            <w:szCs w:val="24"/>
          </w:rPr>
          <w:t>Solemnity of the Most Holy Body and Blood of Christ (Corpus Christi)</w:t>
        </w:r>
      </w:hyperlink>
      <w:r w:rsidRPr="00920F18">
        <w:rPr>
          <w:rFonts w:ascii="Georgia" w:hAnsi="Georgia"/>
          <w:sz w:val="24"/>
          <w:szCs w:val="24"/>
        </w:rPr>
        <w:t>, Vatican News</w:t>
      </w:r>
    </w:p>
    <w:p w14:paraId="59321ABE" w14:textId="77777777" w:rsidR="00660DA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color w:val="auto"/>
          <w:sz w:val="24"/>
          <w:szCs w:val="24"/>
        </w:rPr>
      </w:pPr>
      <w:hyperlink r:id="rId20" w:history="1">
        <w:r w:rsidRPr="00920F18">
          <w:rPr>
            <w:rStyle w:val="Hyperlink"/>
            <w:rFonts w:ascii="Georgia" w:hAnsi="Georgia"/>
            <w:sz w:val="24"/>
            <w:szCs w:val="24"/>
          </w:rPr>
          <w:t>3 Powerful ways to celebrate Corpus Christi with children</w:t>
        </w:r>
      </w:hyperlink>
      <w:r w:rsidRPr="00920F18">
        <w:rPr>
          <w:rFonts w:ascii="Georgia" w:hAnsi="Georgia"/>
          <w:sz w:val="24"/>
          <w:szCs w:val="24"/>
        </w:rPr>
        <w:t xml:space="preserve">, </w:t>
      </w:r>
      <w:proofErr w:type="spellStart"/>
      <w:r w:rsidRPr="00920F18">
        <w:rPr>
          <w:rFonts w:ascii="Georgia" w:hAnsi="Georgia"/>
          <w:sz w:val="24"/>
          <w:szCs w:val="24"/>
        </w:rPr>
        <w:t>Aleteia</w:t>
      </w:r>
      <w:proofErr w:type="spellEnd"/>
      <w:r w:rsidRPr="00920F18">
        <w:rPr>
          <w:rFonts w:ascii="Georgia" w:hAnsi="Georgia"/>
          <w:sz w:val="24"/>
          <w:szCs w:val="24"/>
        </w:rPr>
        <w:t>, June 10, 2023</w:t>
      </w:r>
    </w:p>
    <w:p w14:paraId="7238E1C8"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21" w:history="1">
        <w:r w:rsidRPr="00920F18">
          <w:rPr>
            <w:rStyle w:val="Hyperlink"/>
            <w:rFonts w:ascii="Georgia" w:hAnsi="Georgia"/>
            <w:sz w:val="24"/>
            <w:szCs w:val="24"/>
          </w:rPr>
          <w:t>National Euch</w:t>
        </w:r>
        <w:bookmarkStart w:id="6" w:name="_Hlt163664221"/>
        <w:bookmarkStart w:id="7" w:name="_Hlt163664222"/>
        <w:r w:rsidRPr="00920F18">
          <w:rPr>
            <w:rStyle w:val="Hyperlink"/>
            <w:rFonts w:ascii="Georgia" w:hAnsi="Georgia"/>
            <w:sz w:val="24"/>
            <w:szCs w:val="24"/>
          </w:rPr>
          <w:t>a</w:t>
        </w:r>
        <w:bookmarkEnd w:id="6"/>
        <w:bookmarkEnd w:id="7"/>
        <w:r w:rsidRPr="00920F18">
          <w:rPr>
            <w:rStyle w:val="Hyperlink"/>
            <w:rFonts w:ascii="Georgia" w:hAnsi="Georgia"/>
            <w:sz w:val="24"/>
            <w:szCs w:val="24"/>
          </w:rPr>
          <w:t>ristic Revival</w:t>
        </w:r>
      </w:hyperlink>
      <w:r w:rsidRPr="00920F18">
        <w:rPr>
          <w:rFonts w:ascii="Georgia" w:hAnsi="Georgia"/>
          <w:sz w:val="24"/>
          <w:szCs w:val="24"/>
        </w:rPr>
        <w:t>, United States Conference of Catholic Bishops</w:t>
      </w:r>
    </w:p>
    <w:p w14:paraId="0B3AB20A"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i/>
          <w:iCs/>
          <w:sz w:val="24"/>
          <w:szCs w:val="24"/>
          <w:lang w:val="en-US"/>
        </w:rPr>
      </w:pPr>
      <w:hyperlink r:id="rId22" w:history="1">
        <w:r w:rsidRPr="00920F18">
          <w:rPr>
            <w:rStyle w:val="Hyperlink"/>
            <w:rFonts w:ascii="Georgia" w:hAnsi="Georgia"/>
            <w:sz w:val="24"/>
            <w:szCs w:val="24"/>
          </w:rPr>
          <w:t>How to Make a Canopy</w:t>
        </w:r>
      </w:hyperlink>
      <w:r w:rsidRPr="00920F18">
        <w:rPr>
          <w:rFonts w:ascii="Georgia" w:eastAsia="Times New Roman" w:hAnsi="Georgia"/>
          <w:sz w:val="24"/>
          <w:szCs w:val="24"/>
        </w:rPr>
        <w:t xml:space="preserve">, </w:t>
      </w:r>
      <w:r w:rsidRPr="00920F18">
        <w:rPr>
          <w:rFonts w:ascii="Georgia" w:hAnsi="Georgia"/>
          <w:sz w:val="24"/>
          <w:szCs w:val="24"/>
        </w:rPr>
        <w:t>Diocese of Rapid City</w:t>
      </w:r>
    </w:p>
    <w:p w14:paraId="65CCF130" w14:textId="352B8993" w:rsidR="00660DA8" w:rsidRPr="00920F18" w:rsidRDefault="00395A48" w:rsidP="00920F18">
      <w:pPr>
        <w:pStyle w:val="ListParagraph"/>
        <w:numPr>
          <w:ilvl w:val="0"/>
          <w:numId w:val="12"/>
        </w:numPr>
        <w:spacing w:before="100" w:beforeAutospacing="1" w:after="100" w:afterAutospacing="1" w:line="288" w:lineRule="auto"/>
        <w:ind w:hanging="357"/>
        <w:rPr>
          <w:rFonts w:ascii="Georgia" w:hAnsi="Georgia"/>
          <w:sz w:val="24"/>
          <w:szCs w:val="24"/>
          <w:u w:val="single"/>
          <w:lang w:val="en-US"/>
        </w:rPr>
      </w:pPr>
      <w:hyperlink r:id="rId23" w:history="1">
        <w:r w:rsidRPr="00920F18">
          <w:rPr>
            <w:rStyle w:val="Hyperlink"/>
            <w:rFonts w:ascii="Georgia" w:hAnsi="Georgia"/>
            <w:sz w:val="24"/>
            <w:szCs w:val="24"/>
          </w:rPr>
          <w:t>Frequently Asked Questions about E</w:t>
        </w:r>
        <w:r w:rsidR="00660DA8" w:rsidRPr="00920F18">
          <w:rPr>
            <w:rStyle w:val="Hyperlink"/>
            <w:rFonts w:ascii="Georgia" w:hAnsi="Georgia"/>
            <w:sz w:val="24"/>
            <w:szCs w:val="24"/>
          </w:rPr>
          <w:t>ucharistic</w:t>
        </w:r>
        <w:r w:rsidR="006A14A7">
          <w:rPr>
            <w:rStyle w:val="Hyperlink"/>
            <w:rFonts w:ascii="Georgia" w:hAnsi="Georgia"/>
            <w:sz w:val="24"/>
            <w:szCs w:val="24"/>
          </w:rPr>
          <w:t xml:space="preserve"> Processions</w:t>
        </w:r>
      </w:hyperlink>
    </w:p>
    <w:p w14:paraId="29E45067" w14:textId="487B3BE0" w:rsidR="003E38D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sz w:val="24"/>
          <w:szCs w:val="24"/>
        </w:rPr>
      </w:pPr>
      <w:hyperlink r:id="rId24" w:history="1">
        <w:r w:rsidRPr="00920F18">
          <w:rPr>
            <w:rStyle w:val="Hyperlink"/>
            <w:rFonts w:ascii="Georgia" w:hAnsi="Georgia"/>
            <w:sz w:val="24"/>
            <w:szCs w:val="24"/>
          </w:rPr>
          <w:t>Suggestions for Organizing a Eucharistic Procession</w:t>
        </w:r>
      </w:hyperlink>
    </w:p>
    <w:p w14:paraId="2DEC5CA1" w14:textId="3AB4D5DE" w:rsidR="00910C02" w:rsidRPr="00275E4E" w:rsidRDefault="00660DA8" w:rsidP="00895C16">
      <w:pPr>
        <w:pStyle w:val="Heading2"/>
      </w:pPr>
      <w:bookmarkStart w:id="8" w:name="_Toc164360039"/>
      <w:r w:rsidRPr="00275E4E">
        <w:rPr>
          <w:rStyle w:val="normaltextrun"/>
        </w:rPr>
        <w:t>Magisterial Documents</w:t>
      </w:r>
      <w:bookmarkEnd w:id="8"/>
      <w:r w:rsidR="00F2066D" w:rsidRPr="00275E4E">
        <w:rPr>
          <w:rStyle w:val="normaltextrun"/>
        </w:rPr>
        <w:t> </w:t>
      </w:r>
    </w:p>
    <w:p w14:paraId="58997389" w14:textId="097D9B25"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r w:rsidRPr="00920F18">
        <w:rPr>
          <w:rFonts w:ascii="Georgia" w:hAnsi="Georgia"/>
          <w:sz w:val="24"/>
          <w:szCs w:val="24"/>
          <w:lang w:val="en-US"/>
        </w:rPr>
        <w:t>Catechism of the Catholic Church</w:t>
      </w:r>
    </w:p>
    <w:p w14:paraId="5CA31545" w14:textId="77777777" w:rsidR="00FF603F" w:rsidRPr="00920F18" w:rsidRDefault="00660DA8" w:rsidP="00920F18">
      <w:pPr>
        <w:pStyle w:val="ListParagraph"/>
        <w:numPr>
          <w:ilvl w:val="1"/>
          <w:numId w:val="12"/>
        </w:numPr>
        <w:spacing w:before="100" w:beforeAutospacing="1" w:after="100" w:afterAutospacing="1" w:line="288" w:lineRule="auto"/>
        <w:ind w:hanging="357"/>
        <w:rPr>
          <w:rStyle w:val="Hyperlink"/>
          <w:rFonts w:ascii="Georgia" w:hAnsi="Georgia"/>
          <w:sz w:val="24"/>
          <w:szCs w:val="24"/>
          <w:lang w:val="en-US"/>
        </w:rPr>
      </w:pPr>
      <w:hyperlink r:id="rId25" w:history="1">
        <w:r w:rsidRPr="00920F18">
          <w:rPr>
            <w:rStyle w:val="Hyperlink"/>
            <w:rFonts w:ascii="Georgia" w:hAnsi="Georgia"/>
            <w:sz w:val="24"/>
            <w:szCs w:val="24"/>
            <w:lang w:val="en-US"/>
          </w:rPr>
          <w:t>The Sacrament of the Eucharist: 1322-1419</w:t>
        </w:r>
      </w:hyperlink>
    </w:p>
    <w:p w14:paraId="111B5C37" w14:textId="77B101E8" w:rsidR="00660DA8" w:rsidRPr="00920F18" w:rsidRDefault="00660DA8" w:rsidP="00920F18">
      <w:pPr>
        <w:pStyle w:val="ListParagraph"/>
        <w:numPr>
          <w:ilvl w:val="1"/>
          <w:numId w:val="12"/>
        </w:numPr>
        <w:spacing w:before="100" w:beforeAutospacing="1" w:after="100" w:afterAutospacing="1" w:line="288" w:lineRule="auto"/>
        <w:ind w:hanging="357"/>
        <w:rPr>
          <w:rStyle w:val="Hyperlink"/>
          <w:rFonts w:ascii="Georgia" w:hAnsi="Georgia"/>
          <w:sz w:val="24"/>
          <w:szCs w:val="24"/>
        </w:rPr>
      </w:pPr>
      <w:hyperlink r:id="rId26" w:history="1">
        <w:r w:rsidRPr="00920F18">
          <w:rPr>
            <w:rStyle w:val="Hyperlink"/>
            <w:rFonts w:ascii="Georgia" w:hAnsi="Georgia"/>
            <w:sz w:val="24"/>
            <w:szCs w:val="24"/>
            <w:lang w:val="en-US"/>
          </w:rPr>
          <w:t>Worship of the Eucharist: 1378-1381</w:t>
        </w:r>
      </w:hyperlink>
    </w:p>
    <w:p w14:paraId="61AD54D6"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r w:rsidRPr="00920F18">
        <w:rPr>
          <w:rFonts w:ascii="Georgia" w:hAnsi="Georgia"/>
          <w:sz w:val="24"/>
          <w:szCs w:val="24"/>
          <w:lang w:val="en-US"/>
        </w:rPr>
        <w:t>Compendium of the Catechism of the Catholic Church</w:t>
      </w:r>
    </w:p>
    <w:p w14:paraId="519C920C" w14:textId="3C860366" w:rsidR="00660DA8" w:rsidRPr="00920F18" w:rsidRDefault="00660DA8" w:rsidP="00920F18">
      <w:pPr>
        <w:pStyle w:val="ListParagraph"/>
        <w:numPr>
          <w:ilvl w:val="1"/>
          <w:numId w:val="12"/>
        </w:numPr>
        <w:spacing w:before="100" w:beforeAutospacing="1" w:after="100" w:afterAutospacing="1" w:line="288" w:lineRule="auto"/>
        <w:ind w:hanging="357"/>
        <w:rPr>
          <w:rFonts w:ascii="Georgia" w:hAnsi="Georgia"/>
          <w:sz w:val="24"/>
          <w:szCs w:val="24"/>
          <w:lang w:val="en-US"/>
        </w:rPr>
      </w:pPr>
      <w:hyperlink r:id="rId27" w:history="1">
        <w:r w:rsidRPr="00920F18">
          <w:rPr>
            <w:rStyle w:val="Hyperlink"/>
            <w:rFonts w:ascii="Georgia" w:hAnsi="Georgia"/>
            <w:sz w:val="24"/>
            <w:szCs w:val="24"/>
            <w:lang w:val="en-US"/>
          </w:rPr>
          <w:t>The Sacrament of the Eucharist: 271-294</w:t>
        </w:r>
      </w:hyperlink>
    </w:p>
    <w:p w14:paraId="7E9BBD4F" w14:textId="77777777" w:rsidR="00660DA8" w:rsidRPr="00920F18" w:rsidRDefault="00660DA8" w:rsidP="00920F18">
      <w:pPr>
        <w:pStyle w:val="ListParagraph"/>
        <w:numPr>
          <w:ilvl w:val="1"/>
          <w:numId w:val="12"/>
        </w:numPr>
        <w:spacing w:before="100" w:beforeAutospacing="1" w:after="100" w:afterAutospacing="1" w:line="288" w:lineRule="auto"/>
        <w:ind w:hanging="357"/>
        <w:rPr>
          <w:rFonts w:ascii="Georgia" w:hAnsi="Georgia"/>
          <w:sz w:val="24"/>
          <w:szCs w:val="24"/>
          <w:lang w:val="en-US"/>
        </w:rPr>
      </w:pPr>
      <w:hyperlink r:id="rId28" w:history="1">
        <w:r w:rsidRPr="00920F18">
          <w:rPr>
            <w:rStyle w:val="Hyperlink"/>
            <w:rFonts w:ascii="Georgia" w:hAnsi="Georgia"/>
            <w:sz w:val="24"/>
            <w:szCs w:val="24"/>
            <w:lang w:val="en-US"/>
          </w:rPr>
          <w:t>What kind of worship is due to the sacrament of the Eucharist: 286</w:t>
        </w:r>
      </w:hyperlink>
    </w:p>
    <w:p w14:paraId="0656EEDD"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i/>
          <w:iCs/>
          <w:sz w:val="24"/>
          <w:szCs w:val="24"/>
          <w:lang w:val="en-US"/>
        </w:rPr>
      </w:pPr>
      <w:hyperlink r:id="rId29" w:history="1">
        <w:r w:rsidRPr="00920F18">
          <w:rPr>
            <w:rStyle w:val="Hyperlink"/>
            <w:rFonts w:ascii="Georgia" w:hAnsi="Georgia"/>
            <w:sz w:val="24"/>
            <w:szCs w:val="24"/>
            <w:lang w:val="en-US"/>
          </w:rPr>
          <w:t xml:space="preserve">Mane </w:t>
        </w:r>
        <w:proofErr w:type="spellStart"/>
        <w:r w:rsidRPr="00920F18">
          <w:rPr>
            <w:rStyle w:val="Hyperlink"/>
            <w:rFonts w:ascii="Georgia" w:hAnsi="Georgia"/>
            <w:sz w:val="24"/>
            <w:szCs w:val="24"/>
            <w:lang w:val="en-US"/>
          </w:rPr>
          <w:t>Nobiscum</w:t>
        </w:r>
        <w:proofErr w:type="spellEnd"/>
        <w:r w:rsidRPr="00920F18">
          <w:rPr>
            <w:rStyle w:val="Hyperlink"/>
            <w:rFonts w:ascii="Georgia" w:hAnsi="Georgia"/>
            <w:sz w:val="24"/>
            <w:szCs w:val="24"/>
            <w:lang w:val="en-US"/>
          </w:rPr>
          <w:t xml:space="preserve"> Domine</w:t>
        </w:r>
      </w:hyperlink>
      <w:r w:rsidRPr="00920F18">
        <w:rPr>
          <w:rFonts w:ascii="Georgia" w:hAnsi="Georgia"/>
          <w:i/>
          <w:iCs/>
          <w:sz w:val="24"/>
          <w:szCs w:val="24"/>
          <w:lang w:val="en-US"/>
        </w:rPr>
        <w:t>,</w:t>
      </w:r>
      <w:r w:rsidRPr="00920F18">
        <w:rPr>
          <w:rFonts w:ascii="Georgia" w:hAnsi="Georgia"/>
          <w:sz w:val="24"/>
          <w:szCs w:val="24"/>
          <w:lang w:val="en-US"/>
        </w:rPr>
        <w:t xml:space="preserve"> St. Pope John Paul II, October 7, 2004</w:t>
      </w:r>
    </w:p>
    <w:p w14:paraId="7F6D50CC" w14:textId="77777777"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30" w:history="1">
        <w:r w:rsidRPr="00920F18">
          <w:rPr>
            <w:rStyle w:val="Hyperlink"/>
            <w:rFonts w:ascii="Georgia" w:hAnsi="Georgia"/>
            <w:sz w:val="24"/>
            <w:szCs w:val="24"/>
            <w:lang w:val="en-US"/>
          </w:rPr>
          <w:t>Directory on Popular Piety and the Liturgy</w:t>
        </w:r>
      </w:hyperlink>
      <w:r w:rsidRPr="00920F18">
        <w:rPr>
          <w:rFonts w:ascii="Georgia" w:hAnsi="Georgia"/>
          <w:sz w:val="24"/>
          <w:szCs w:val="24"/>
          <w:lang w:val="en-US"/>
        </w:rPr>
        <w:t>, Congregation for Worship and the Discipline of the Sacraments, Vatican, 2001</w:t>
      </w:r>
    </w:p>
    <w:p w14:paraId="1FC1950D" w14:textId="77777777" w:rsidR="00660DA8" w:rsidRPr="00920F18" w:rsidRDefault="00660DA8" w:rsidP="00920F18">
      <w:pPr>
        <w:pStyle w:val="ListParagraph"/>
        <w:numPr>
          <w:ilvl w:val="0"/>
          <w:numId w:val="12"/>
        </w:numPr>
        <w:spacing w:before="100" w:beforeAutospacing="1" w:after="100" w:afterAutospacing="1" w:line="288" w:lineRule="auto"/>
        <w:ind w:hanging="357"/>
        <w:rPr>
          <w:rStyle w:val="Hyperlink"/>
          <w:rFonts w:ascii="Georgia" w:hAnsi="Georgia"/>
          <w:sz w:val="24"/>
          <w:szCs w:val="24"/>
        </w:rPr>
      </w:pPr>
      <w:hyperlink r:id="rId31" w:tgtFrame="_blank" w:history="1">
        <w:r w:rsidRPr="00920F18">
          <w:rPr>
            <w:rStyle w:val="Hyperlink"/>
            <w:rFonts w:ascii="Georgia" w:hAnsi="Georgia"/>
            <w:sz w:val="24"/>
            <w:szCs w:val="24"/>
          </w:rPr>
          <w:t>Catechesis of His Holiness John Paul II on the Eucharist</w:t>
        </w:r>
      </w:hyperlink>
    </w:p>
    <w:p w14:paraId="37A49C05" w14:textId="510CFE89" w:rsidR="00F4113F"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32">
        <w:r w:rsidRPr="7EEC2E3B">
          <w:rPr>
            <w:rStyle w:val="Hyperlink"/>
            <w:rFonts w:ascii="Georgia" w:hAnsi="Georgia"/>
            <w:sz w:val="24"/>
            <w:szCs w:val="24"/>
            <w:lang w:val="en-US"/>
          </w:rPr>
          <w:t>Dominicae Cenae</w:t>
        </w:r>
      </w:hyperlink>
      <w:r w:rsidRPr="7EEC2E3B">
        <w:rPr>
          <w:rFonts w:ascii="Georgia" w:hAnsi="Georgia"/>
          <w:sz w:val="24"/>
          <w:szCs w:val="24"/>
          <w:lang w:val="en-US"/>
        </w:rPr>
        <w:t>, John Paul II, February 24, 1980</w:t>
      </w:r>
    </w:p>
    <w:p w14:paraId="7A8DB2C5" w14:textId="77777777" w:rsidR="00F4113F" w:rsidRDefault="00F4113F">
      <w:pPr>
        <w:rPr>
          <w:rFonts w:ascii="Georgia" w:hAnsi="Georgia"/>
          <w:sz w:val="24"/>
          <w:szCs w:val="24"/>
          <w:lang w:val="en-US"/>
        </w:rPr>
      </w:pPr>
      <w:r>
        <w:rPr>
          <w:rFonts w:ascii="Georgia" w:hAnsi="Georgia"/>
          <w:sz w:val="24"/>
          <w:szCs w:val="24"/>
          <w:lang w:val="en-US"/>
        </w:rPr>
        <w:br w:type="page"/>
      </w:r>
    </w:p>
    <w:p w14:paraId="24B896C8" w14:textId="77777777" w:rsidR="00660DA8" w:rsidRPr="00F4113F" w:rsidRDefault="00660DA8" w:rsidP="00F4113F">
      <w:pPr>
        <w:pStyle w:val="ListParagraph"/>
        <w:numPr>
          <w:ilvl w:val="0"/>
          <w:numId w:val="12"/>
        </w:numPr>
        <w:spacing w:beforeAutospacing="1" w:afterAutospacing="1" w:line="288" w:lineRule="auto"/>
        <w:ind w:hanging="357"/>
        <w:rPr>
          <w:rFonts w:ascii="Georgia" w:hAnsi="Georgia"/>
          <w:sz w:val="24"/>
          <w:szCs w:val="24"/>
          <w:lang w:val="en-US"/>
        </w:rPr>
      </w:pPr>
      <w:proofErr w:type="spellStart"/>
      <w:r w:rsidRPr="00F4113F">
        <w:rPr>
          <w:rFonts w:ascii="Georgia" w:hAnsi="Georgia"/>
          <w:sz w:val="24"/>
          <w:szCs w:val="24"/>
          <w:lang w:val="en-US"/>
        </w:rPr>
        <w:lastRenderedPageBreak/>
        <w:t>Inaestimabile</w:t>
      </w:r>
      <w:proofErr w:type="spellEnd"/>
      <w:r w:rsidRPr="00F4113F">
        <w:rPr>
          <w:rFonts w:ascii="Georgia" w:hAnsi="Georgia"/>
          <w:sz w:val="24"/>
          <w:szCs w:val="24"/>
          <w:lang w:val="en-US"/>
        </w:rPr>
        <w:t xml:space="preserve"> Donum, Congregation for Divine Worship and Sacraments, 1980</w:t>
      </w:r>
    </w:p>
    <w:p w14:paraId="3DDC0FB4" w14:textId="66BDED2E" w:rsidR="00330E3E" w:rsidRPr="00920F18" w:rsidRDefault="004421D9" w:rsidP="7EEC2E3B">
      <w:pPr>
        <w:pStyle w:val="ListParagraph"/>
        <w:numPr>
          <w:ilvl w:val="1"/>
          <w:numId w:val="12"/>
        </w:numPr>
        <w:spacing w:before="100" w:beforeAutospacing="1" w:after="100" w:afterAutospacing="1" w:line="288" w:lineRule="auto"/>
        <w:ind w:hanging="357"/>
        <w:rPr>
          <w:rFonts w:ascii="Georgia" w:hAnsi="Georgia"/>
          <w:sz w:val="24"/>
          <w:szCs w:val="24"/>
          <w:lang w:val="en-US"/>
        </w:rPr>
      </w:pPr>
      <w:r w:rsidRPr="7EEC2E3B">
        <w:rPr>
          <w:rFonts w:ascii="Georgia" w:hAnsi="Georgia"/>
          <w:sz w:val="24"/>
          <w:szCs w:val="24"/>
          <w:lang w:val="en-US"/>
        </w:rPr>
        <w:t xml:space="preserve">Out of print. Reference copy available to </w:t>
      </w:r>
      <w:r w:rsidR="007405CA" w:rsidRPr="7EEC2E3B">
        <w:rPr>
          <w:rFonts w:ascii="Georgia" w:hAnsi="Georgia"/>
          <w:sz w:val="24"/>
          <w:szCs w:val="24"/>
          <w:lang w:val="en-US"/>
        </w:rPr>
        <w:t>clergy and parish leaders</w:t>
      </w:r>
      <w:r w:rsidRPr="7EEC2E3B">
        <w:rPr>
          <w:rFonts w:ascii="Georgia" w:hAnsi="Georgia"/>
          <w:sz w:val="24"/>
          <w:szCs w:val="24"/>
          <w:lang w:val="en-US"/>
        </w:rPr>
        <w:t xml:space="preserve"> </w:t>
      </w:r>
      <w:r w:rsidR="008E598A" w:rsidRPr="7EEC2E3B">
        <w:rPr>
          <w:rFonts w:ascii="Georgia" w:hAnsi="Georgia"/>
          <w:sz w:val="24"/>
          <w:szCs w:val="24"/>
          <w:lang w:val="en-US"/>
        </w:rPr>
        <w:t xml:space="preserve">through the Office of Formation for Discipleship library. Contact </w:t>
      </w:r>
      <w:hyperlink r:id="rId33">
        <w:r w:rsidR="004316BF" w:rsidRPr="7EEC2E3B">
          <w:rPr>
            <w:rStyle w:val="Hyperlink"/>
            <w:rFonts w:ascii="Georgia" w:hAnsi="Georgia"/>
            <w:sz w:val="24"/>
            <w:szCs w:val="24"/>
            <w:lang w:val="en-US"/>
          </w:rPr>
          <w:t>formation@archtoronto.org</w:t>
        </w:r>
      </w:hyperlink>
    </w:p>
    <w:p w14:paraId="21F39DBB" w14:textId="1791488D" w:rsidR="00660DA8" w:rsidRPr="00920F18" w:rsidRDefault="00660DA8" w:rsidP="00920F18">
      <w:pPr>
        <w:pStyle w:val="ListParagraph"/>
        <w:numPr>
          <w:ilvl w:val="0"/>
          <w:numId w:val="12"/>
        </w:numPr>
        <w:spacing w:before="100" w:beforeAutospacing="1" w:after="100" w:afterAutospacing="1" w:line="288" w:lineRule="auto"/>
        <w:ind w:hanging="357"/>
        <w:rPr>
          <w:rFonts w:ascii="Georgia" w:hAnsi="Georgia"/>
          <w:sz w:val="24"/>
          <w:szCs w:val="24"/>
          <w:lang w:val="en-US"/>
        </w:rPr>
      </w:pPr>
      <w:hyperlink r:id="rId34" w:history="1">
        <w:r w:rsidRPr="00920F18">
          <w:rPr>
            <w:rStyle w:val="Hyperlink"/>
            <w:rFonts w:ascii="Georgia" w:hAnsi="Georgia"/>
            <w:sz w:val="24"/>
            <w:szCs w:val="24"/>
            <w:lang w:val="en-US"/>
          </w:rPr>
          <w:t>Holy Communion and Worship of the Eucharist Outside of Mass,</w:t>
        </w:r>
      </w:hyperlink>
      <w:r w:rsidRPr="00920F18">
        <w:rPr>
          <w:rFonts w:ascii="Georgia" w:hAnsi="Georgia"/>
          <w:sz w:val="24"/>
          <w:szCs w:val="24"/>
          <w:lang w:val="en-US"/>
        </w:rPr>
        <w:t xml:space="preserve"> Congregation for Divine Worship, June 21, 1973</w:t>
      </w:r>
    </w:p>
    <w:p w14:paraId="08F171D9" w14:textId="3F47DED6" w:rsidR="00707DA9" w:rsidRPr="000B75ED" w:rsidRDefault="00660DA8" w:rsidP="00A0139C">
      <w:pPr>
        <w:pStyle w:val="Heading2"/>
        <w:rPr>
          <w:rStyle w:val="Hyperlink"/>
          <w:rFonts w:ascii="Georgia" w:hAnsi="Georgia"/>
          <w:sz w:val="24"/>
          <w:szCs w:val="24"/>
        </w:rPr>
      </w:pPr>
      <w:bookmarkStart w:id="9" w:name="_Toc164360040"/>
      <w:r w:rsidRPr="00275E4E">
        <w:rPr>
          <w:rStyle w:val="normaltextrun"/>
        </w:rPr>
        <w:t>Papal Addresses</w:t>
      </w:r>
      <w:bookmarkEnd w:id="9"/>
      <w:r w:rsidR="00513C5D">
        <w:rPr>
          <w:rStyle w:val="normaltextrun"/>
        </w:rPr>
        <w:t xml:space="preserve"> and Resources</w:t>
      </w:r>
      <w:r w:rsidR="000B75ED">
        <w:rPr>
          <w:rFonts w:ascii="Georgia" w:hAnsi="Georgia"/>
          <w:color w:val="2E74B5" w:themeColor="accent5" w:themeShade="BF"/>
          <w:sz w:val="24"/>
          <w:szCs w:val="24"/>
          <w:u w:val="single"/>
        </w:rPr>
        <w:fldChar w:fldCharType="begin"/>
      </w:r>
      <w:r w:rsidR="000B75ED">
        <w:rPr>
          <w:rFonts w:ascii="Georgia" w:hAnsi="Georgia"/>
          <w:color w:val="2E74B5" w:themeColor="accent5" w:themeShade="BF"/>
          <w:sz w:val="24"/>
          <w:szCs w:val="24"/>
          <w:u w:val="single"/>
        </w:rPr>
        <w:instrText>HYPERLINK "https://www.vatican.va/content/francesco/en/homilies/2024/documents/20240602-corpus-domini.html"</w:instrText>
      </w:r>
      <w:r w:rsidR="000B75ED">
        <w:rPr>
          <w:rFonts w:ascii="Georgia" w:hAnsi="Georgia"/>
          <w:color w:val="2E74B5" w:themeColor="accent5" w:themeShade="BF"/>
          <w:sz w:val="24"/>
          <w:szCs w:val="24"/>
          <w:u w:val="single"/>
        </w:rPr>
      </w:r>
      <w:r w:rsidR="000B75ED">
        <w:rPr>
          <w:rFonts w:ascii="Georgia" w:hAnsi="Georgia"/>
          <w:color w:val="2E74B5" w:themeColor="accent5" w:themeShade="BF"/>
          <w:sz w:val="24"/>
          <w:szCs w:val="24"/>
          <w:u w:val="single"/>
        </w:rPr>
        <w:fldChar w:fldCharType="separate"/>
      </w:r>
    </w:p>
    <w:p w14:paraId="4CCA4F91" w14:textId="4679D225" w:rsidR="00C52ED5" w:rsidRPr="00707DA9" w:rsidRDefault="00C52ED5" w:rsidP="00920F18">
      <w:pPr>
        <w:pStyle w:val="ListParagraph"/>
        <w:numPr>
          <w:ilvl w:val="0"/>
          <w:numId w:val="12"/>
        </w:numPr>
        <w:spacing w:before="100" w:beforeAutospacing="1" w:after="100" w:afterAutospacing="1" w:line="288" w:lineRule="auto"/>
        <w:ind w:left="357" w:hanging="357"/>
        <w:rPr>
          <w:rFonts w:ascii="Georgia" w:hAnsi="Georgia"/>
          <w:color w:val="2E74B5" w:themeColor="accent5" w:themeShade="BF"/>
          <w:sz w:val="24"/>
          <w:szCs w:val="24"/>
          <w:u w:val="single"/>
          <w:lang w:val="en-US"/>
        </w:rPr>
      </w:pPr>
      <w:r w:rsidRPr="000B75ED">
        <w:rPr>
          <w:rStyle w:val="Hyperlink"/>
          <w:rFonts w:ascii="Georgia" w:hAnsi="Georgia"/>
          <w:sz w:val="24"/>
          <w:szCs w:val="24"/>
          <w:lang w:val="en-US"/>
        </w:rPr>
        <w:t>Homily of His Holiness Pope Francis</w:t>
      </w:r>
      <w:r w:rsidR="00183061" w:rsidRPr="000B75ED">
        <w:rPr>
          <w:rStyle w:val="Hyperlink"/>
          <w:rFonts w:ascii="Georgia" w:hAnsi="Georgia"/>
          <w:sz w:val="24"/>
          <w:szCs w:val="24"/>
          <w:lang w:val="en-US"/>
        </w:rPr>
        <w:t>, Procession and Eucharistic Blessing</w:t>
      </w:r>
      <w:r w:rsidR="006C64EB" w:rsidRPr="000B75ED">
        <w:rPr>
          <w:rStyle w:val="Hyperlink"/>
          <w:rFonts w:ascii="Georgia" w:hAnsi="Georgia"/>
          <w:sz w:val="24"/>
          <w:szCs w:val="24"/>
          <w:lang w:val="en-US"/>
        </w:rPr>
        <w:t xml:space="preserve">, Archbasilica of </w:t>
      </w:r>
      <w:r w:rsidR="000B75ED" w:rsidRPr="000B75ED">
        <w:rPr>
          <w:rStyle w:val="Hyperlink"/>
          <w:rFonts w:ascii="Georgia" w:hAnsi="Georgia"/>
          <w:sz w:val="24"/>
          <w:szCs w:val="24"/>
          <w:lang w:val="en-US"/>
        </w:rPr>
        <w:t>Saint John Lateran, June 2, 2024</w:t>
      </w:r>
      <w:r w:rsidR="000B75ED">
        <w:rPr>
          <w:rFonts w:ascii="Georgia" w:hAnsi="Georgia"/>
          <w:color w:val="2E74B5" w:themeColor="accent5" w:themeShade="BF"/>
          <w:sz w:val="24"/>
          <w:szCs w:val="24"/>
          <w:u w:val="single"/>
          <w:lang w:val="en-US"/>
        </w:rPr>
        <w:fldChar w:fldCharType="end"/>
      </w:r>
    </w:p>
    <w:p w14:paraId="5C1B67B5" w14:textId="0578DE36" w:rsidR="00660DA8" w:rsidRPr="00E6501F" w:rsidRDefault="00660DA8" w:rsidP="00920F18">
      <w:pPr>
        <w:pStyle w:val="ListParagraph"/>
        <w:numPr>
          <w:ilvl w:val="0"/>
          <w:numId w:val="12"/>
        </w:numPr>
        <w:spacing w:before="100" w:beforeAutospacing="1" w:after="100" w:afterAutospacing="1" w:line="288" w:lineRule="auto"/>
        <w:ind w:left="357" w:hanging="357"/>
        <w:rPr>
          <w:rFonts w:ascii="Georgia" w:hAnsi="Georgia"/>
          <w:color w:val="2E74B5" w:themeColor="accent5" w:themeShade="BF"/>
          <w:sz w:val="24"/>
          <w:szCs w:val="24"/>
          <w:u w:val="single"/>
          <w:lang w:val="en-US"/>
        </w:rPr>
      </w:pPr>
      <w:hyperlink r:id="rId35" w:history="1">
        <w:r w:rsidRPr="00DA1A7B">
          <w:rPr>
            <w:rStyle w:val="Hyperlink"/>
            <w:rFonts w:ascii="Georgia" w:hAnsi="Georgia"/>
            <w:sz w:val="24"/>
            <w:szCs w:val="24"/>
            <w:lang w:val="en-US"/>
          </w:rPr>
          <w:t>Homily of His Holiness Pope Francis, Holy Mass, Procession to Saint Mary Major and Eucharistic Blessing on the Solemnity of the Most Holy Body and Blood of Christ, May 26, 2016</w:t>
        </w:r>
      </w:hyperlink>
    </w:p>
    <w:p w14:paraId="2266699E"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Style w:val="Hyperlink"/>
          <w:rFonts w:ascii="Georgia" w:hAnsi="Georgia"/>
          <w:sz w:val="24"/>
          <w:szCs w:val="24"/>
          <w:lang w:val="en-US"/>
        </w:rPr>
      </w:pPr>
      <w:r w:rsidRPr="00DA1A7B">
        <w:rPr>
          <w:rStyle w:val="Hyperlink"/>
          <w:rFonts w:ascii="Georgia" w:hAnsi="Georgia"/>
          <w:sz w:val="24"/>
          <w:szCs w:val="24"/>
          <w:lang w:val="en-US"/>
        </w:rPr>
        <w:fldChar w:fldCharType="begin"/>
      </w:r>
      <w:r w:rsidRPr="00DA1A7B">
        <w:rPr>
          <w:rStyle w:val="Hyperlink"/>
          <w:rFonts w:ascii="Georgia" w:hAnsi="Georgia"/>
          <w:sz w:val="24"/>
          <w:szCs w:val="24"/>
          <w:lang w:val="en-US"/>
        </w:rPr>
        <w:instrText>HYPERLINK "https://www.vatican.va/content/benedict-xvi/en/audiences/2010/documents/hf_ben-xvi_aud_20101117.html"</w:instrText>
      </w:r>
      <w:r w:rsidRPr="00DA1A7B">
        <w:rPr>
          <w:rStyle w:val="Hyperlink"/>
          <w:rFonts w:ascii="Georgia" w:hAnsi="Georgia"/>
          <w:sz w:val="24"/>
          <w:szCs w:val="24"/>
          <w:lang w:val="en-US"/>
        </w:rPr>
      </w:r>
      <w:r w:rsidRPr="00DA1A7B">
        <w:rPr>
          <w:rStyle w:val="Hyperlink"/>
          <w:rFonts w:ascii="Georgia" w:hAnsi="Georgia"/>
          <w:sz w:val="24"/>
          <w:szCs w:val="24"/>
          <w:lang w:val="en-US"/>
        </w:rPr>
        <w:fldChar w:fldCharType="separate"/>
      </w:r>
      <w:r w:rsidRPr="00DA1A7B">
        <w:rPr>
          <w:rStyle w:val="Hyperlink"/>
          <w:rFonts w:ascii="Georgia" w:hAnsi="Georgia"/>
          <w:sz w:val="24"/>
          <w:szCs w:val="24"/>
          <w:lang w:val="en-US"/>
        </w:rPr>
        <w:t xml:space="preserve">General Audience of 17 November 2010:  St. Juliana of </w:t>
      </w:r>
      <w:proofErr w:type="spellStart"/>
      <w:r w:rsidRPr="00DA1A7B">
        <w:rPr>
          <w:rStyle w:val="Hyperlink"/>
          <w:rFonts w:ascii="Georgia" w:hAnsi="Georgia"/>
          <w:sz w:val="24"/>
          <w:szCs w:val="24"/>
          <w:lang w:val="en-US"/>
        </w:rPr>
        <w:t>Cornillon</w:t>
      </w:r>
      <w:proofErr w:type="spellEnd"/>
      <w:r w:rsidRPr="00DA1A7B">
        <w:rPr>
          <w:rStyle w:val="Hyperlink"/>
          <w:rFonts w:ascii="Georgia" w:hAnsi="Georgia"/>
          <w:sz w:val="24"/>
          <w:szCs w:val="24"/>
          <w:lang w:val="en-US"/>
        </w:rPr>
        <w:t xml:space="preserve"> (Benedict XVI)</w:t>
      </w:r>
    </w:p>
    <w:p w14:paraId="5C26A92E" w14:textId="14DA2ADC" w:rsidR="00DB69D7" w:rsidRPr="00A0139C"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r w:rsidRPr="00DA1A7B">
        <w:rPr>
          <w:rStyle w:val="Hyperlink"/>
          <w:rFonts w:ascii="Georgia" w:hAnsi="Georgia"/>
          <w:sz w:val="24"/>
          <w:szCs w:val="24"/>
          <w:lang w:val="en-US"/>
        </w:rPr>
        <w:fldChar w:fldCharType="end"/>
      </w:r>
      <w:hyperlink r:id="rId36" w:history="1">
        <w:r w:rsidRPr="00DA1A7B">
          <w:rPr>
            <w:rStyle w:val="Hyperlink"/>
            <w:rFonts w:ascii="Georgia" w:hAnsi="Georgia"/>
            <w:sz w:val="24"/>
            <w:szCs w:val="24"/>
            <w:lang w:val="en-US"/>
          </w:rPr>
          <w:t>Homily of His Holiness Pope Benedict XVI, Mass and Eucharistic Procession on the Solemnity of Corpus Domini, May 26, 2005</w:t>
        </w:r>
      </w:hyperlink>
    </w:p>
    <w:p w14:paraId="038A8B3F" w14:textId="3A42FCC7" w:rsidR="00A0139C" w:rsidRPr="00F4113F" w:rsidRDefault="00DB353D" w:rsidP="00920F18">
      <w:pPr>
        <w:pStyle w:val="ListParagraph"/>
        <w:numPr>
          <w:ilvl w:val="0"/>
          <w:numId w:val="12"/>
        </w:numPr>
        <w:spacing w:before="100" w:beforeAutospacing="1" w:after="100" w:afterAutospacing="1" w:line="288" w:lineRule="auto"/>
        <w:ind w:left="357" w:hanging="357"/>
        <w:rPr>
          <w:rStyle w:val="normaltextrun"/>
          <w:rFonts w:ascii="Georgia" w:hAnsi="Georgia"/>
          <w:sz w:val="24"/>
          <w:szCs w:val="24"/>
          <w:u w:val="single"/>
          <w:lang w:val="en-US"/>
        </w:rPr>
      </w:pPr>
      <w:hyperlink r:id="rId37" w:history="1">
        <w:r w:rsidRPr="00CD2AA7">
          <w:rPr>
            <w:rStyle w:val="Hyperlink"/>
            <w:rFonts w:ascii="Georgia" w:hAnsi="Georgia"/>
            <w:i/>
            <w:iCs/>
            <w:sz w:val="24"/>
            <w:szCs w:val="24"/>
            <w:lang w:val="en-US"/>
          </w:rPr>
          <w:t>Pope Francis: Corpus Christi is a Call to Be Close to Others</w:t>
        </w:r>
      </w:hyperlink>
      <w:r w:rsidR="003E02F5" w:rsidRPr="00F4113F">
        <w:rPr>
          <w:rStyle w:val="normaltextrun"/>
          <w:rFonts w:ascii="Georgia" w:hAnsi="Georgia"/>
          <w:sz w:val="24"/>
          <w:szCs w:val="24"/>
          <w:lang w:val="en-US"/>
        </w:rPr>
        <w:t xml:space="preserve">, </w:t>
      </w:r>
      <w:r w:rsidR="00BD27AE" w:rsidRPr="00F4113F">
        <w:rPr>
          <w:rStyle w:val="normaltextrun"/>
          <w:rFonts w:ascii="Georgia" w:hAnsi="Georgia"/>
          <w:sz w:val="24"/>
          <w:szCs w:val="24"/>
          <w:lang w:val="en-US"/>
        </w:rPr>
        <w:t>Video b</w:t>
      </w:r>
      <w:r w:rsidR="0086535C" w:rsidRPr="00F4113F">
        <w:rPr>
          <w:rStyle w:val="normaltextrun"/>
          <w:rFonts w:ascii="Georgia" w:hAnsi="Georgia"/>
          <w:sz w:val="24"/>
          <w:szCs w:val="24"/>
          <w:lang w:val="en-US"/>
        </w:rPr>
        <w:t>y Robert Duncan, Additional Media provided by</w:t>
      </w:r>
      <w:r w:rsidR="00CA6974" w:rsidRPr="00F4113F">
        <w:rPr>
          <w:rStyle w:val="normaltextrun"/>
          <w:rFonts w:ascii="Georgia" w:hAnsi="Georgia"/>
          <w:sz w:val="24"/>
          <w:szCs w:val="24"/>
          <w:lang w:val="en-US"/>
        </w:rPr>
        <w:t xml:space="preserve"> Vatican Media, ©</w:t>
      </w:r>
      <w:r w:rsidR="00980E42" w:rsidRPr="00F4113F">
        <w:rPr>
          <w:rStyle w:val="normaltextrun"/>
          <w:rFonts w:ascii="Georgia" w:hAnsi="Georgia"/>
          <w:sz w:val="24"/>
          <w:szCs w:val="24"/>
          <w:lang w:val="en-US"/>
        </w:rPr>
        <w:t xml:space="preserve"> 2024 </w:t>
      </w:r>
      <w:r w:rsidR="003E02F5" w:rsidRPr="00F4113F">
        <w:rPr>
          <w:rStyle w:val="normaltextrun"/>
          <w:rFonts w:ascii="Georgia" w:hAnsi="Georgia"/>
          <w:sz w:val="24"/>
          <w:szCs w:val="24"/>
          <w:lang w:val="en-US"/>
        </w:rPr>
        <w:t>Catholic News Service</w:t>
      </w:r>
    </w:p>
    <w:p w14:paraId="5EE47BA0" w14:textId="3F9D9C14" w:rsidR="00894480" w:rsidRPr="00920F18" w:rsidRDefault="00660DA8" w:rsidP="00895C16">
      <w:pPr>
        <w:pStyle w:val="Heading2"/>
        <w:rPr>
          <w:rStyle w:val="eop"/>
        </w:rPr>
      </w:pPr>
      <w:bookmarkStart w:id="10" w:name="_Toc164360041"/>
      <w:r w:rsidRPr="00920F18">
        <w:rPr>
          <w:rStyle w:val="normaltextrun"/>
        </w:rPr>
        <w:t>Prayers</w:t>
      </w:r>
      <w:bookmarkEnd w:id="10"/>
      <w:r w:rsidR="00F2066D" w:rsidRPr="00920F18">
        <w:rPr>
          <w:rStyle w:val="normaltextrun"/>
        </w:rPr>
        <w:t> </w:t>
      </w:r>
    </w:p>
    <w:p w14:paraId="075F90E9"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38" w:history="1">
        <w:r w:rsidRPr="00DA1A7B">
          <w:rPr>
            <w:rStyle w:val="Hyperlink"/>
            <w:rFonts w:ascii="Georgia" w:hAnsi="Georgia"/>
            <w:sz w:val="24"/>
            <w:szCs w:val="24"/>
          </w:rPr>
          <w:t>Litany of the Most Blessed Sacrament</w:t>
        </w:r>
      </w:hyperlink>
    </w:p>
    <w:p w14:paraId="7846FDC7"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39" w:history="1">
        <w:r w:rsidRPr="00DA1A7B">
          <w:rPr>
            <w:rStyle w:val="Hyperlink"/>
            <w:rFonts w:ascii="Georgia" w:hAnsi="Georgia"/>
            <w:sz w:val="24"/>
            <w:szCs w:val="24"/>
          </w:rPr>
          <w:t>Litany of Our Lord Jesus Christ Priest and Victim</w:t>
        </w:r>
      </w:hyperlink>
    </w:p>
    <w:p w14:paraId="5682B1E7"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40" w:history="1">
        <w:r w:rsidRPr="00DA1A7B">
          <w:rPr>
            <w:rStyle w:val="Hyperlink"/>
            <w:rFonts w:ascii="Georgia" w:hAnsi="Georgia"/>
            <w:sz w:val="24"/>
            <w:szCs w:val="24"/>
          </w:rPr>
          <w:t>Litany of the Most Precious Blood of Jesus</w:t>
        </w:r>
      </w:hyperlink>
    </w:p>
    <w:p w14:paraId="6EEFD96F"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color w:val="0563C1" w:themeColor="hyperlink"/>
          <w:sz w:val="24"/>
          <w:szCs w:val="24"/>
          <w:u w:val="single"/>
          <w:lang w:val="en-US"/>
        </w:rPr>
      </w:pPr>
      <w:hyperlink r:id="rId41" w:history="1">
        <w:r w:rsidRPr="00DA1A7B">
          <w:rPr>
            <w:rStyle w:val="Hyperlink"/>
            <w:rFonts w:ascii="Georgia" w:hAnsi="Georgia"/>
            <w:sz w:val="24"/>
            <w:szCs w:val="24"/>
          </w:rPr>
          <w:t>Litany of the Most Sacred Heart of Jesus</w:t>
        </w:r>
      </w:hyperlink>
    </w:p>
    <w:p w14:paraId="02757475"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Style w:val="Hyperlink"/>
          <w:rFonts w:ascii="Georgia" w:hAnsi="Georgia"/>
          <w:sz w:val="24"/>
          <w:szCs w:val="24"/>
          <w:lang w:val="en-US"/>
        </w:rPr>
      </w:pPr>
      <w:hyperlink r:id="rId42" w:history="1">
        <w:r w:rsidRPr="00DA1A7B">
          <w:rPr>
            <w:rStyle w:val="Hyperlink"/>
            <w:rFonts w:ascii="Georgia" w:hAnsi="Georgia"/>
            <w:sz w:val="24"/>
            <w:szCs w:val="24"/>
          </w:rPr>
          <w:t>Litany of the Most Holy Name of Jesus</w:t>
        </w:r>
      </w:hyperlink>
    </w:p>
    <w:p w14:paraId="48699830" w14:textId="77777777" w:rsidR="00B31013" w:rsidRPr="00DA1A7B" w:rsidRDefault="00B31013" w:rsidP="00920F18">
      <w:pPr>
        <w:pStyle w:val="ListParagraph"/>
        <w:numPr>
          <w:ilvl w:val="0"/>
          <w:numId w:val="12"/>
        </w:numPr>
        <w:spacing w:before="100" w:beforeAutospacing="1" w:after="100" w:afterAutospacing="1" w:line="288" w:lineRule="auto"/>
        <w:ind w:left="357" w:hanging="357"/>
        <w:rPr>
          <w:rStyle w:val="Hyperlink"/>
          <w:rFonts w:ascii="Georgia" w:hAnsi="Georgia"/>
          <w:sz w:val="24"/>
          <w:szCs w:val="24"/>
        </w:rPr>
      </w:pPr>
      <w:hyperlink r:id="rId43" w:history="1">
        <w:r w:rsidRPr="00DA1A7B">
          <w:rPr>
            <w:rStyle w:val="Hyperlink"/>
            <w:rFonts w:ascii="Georgia" w:hAnsi="Georgia"/>
            <w:sz w:val="24"/>
            <w:szCs w:val="24"/>
          </w:rPr>
          <w:t>Litany of the Most Holy Eucharist</w:t>
        </w:r>
      </w:hyperlink>
      <w:r w:rsidRPr="00DA1A7B">
        <w:rPr>
          <w:rStyle w:val="Hyperlink"/>
          <w:rFonts w:ascii="Georgia" w:hAnsi="Georgia"/>
          <w:sz w:val="24"/>
          <w:szCs w:val="24"/>
        </w:rPr>
        <w:t>,</w:t>
      </w:r>
      <w:r w:rsidRPr="00DA1A7B">
        <w:rPr>
          <w:rFonts w:ascii="Georgia" w:hAnsi="Georgia"/>
          <w:sz w:val="24"/>
          <w:szCs w:val="24"/>
        </w:rPr>
        <w:t xml:space="preserve"> Federation of Diocesan Liturgical Commissions</w:t>
      </w:r>
    </w:p>
    <w:p w14:paraId="6F016D2A" w14:textId="77777777"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sz w:val="24"/>
          <w:szCs w:val="24"/>
        </w:rPr>
      </w:pPr>
      <w:hyperlink r:id="rId44" w:history="1">
        <w:r w:rsidRPr="00DA1A7B">
          <w:rPr>
            <w:rStyle w:val="Hyperlink"/>
            <w:rFonts w:ascii="Georgia" w:hAnsi="Georgia"/>
            <w:sz w:val="24"/>
            <w:szCs w:val="24"/>
          </w:rPr>
          <w:t>Pope’s Prayer Intention for A Eucharistic Life</w:t>
        </w:r>
      </w:hyperlink>
      <w:r w:rsidRPr="00DA1A7B">
        <w:rPr>
          <w:rFonts w:ascii="Georgia" w:hAnsi="Georgia"/>
          <w:sz w:val="24"/>
          <w:szCs w:val="24"/>
        </w:rPr>
        <w:t>, Pope Francis, July 2023</w:t>
      </w:r>
    </w:p>
    <w:p w14:paraId="24C5DB19" w14:textId="2285308E" w:rsidR="00660DA8" w:rsidRPr="00DA1A7B" w:rsidRDefault="00660DA8" w:rsidP="00920F18">
      <w:pPr>
        <w:pStyle w:val="ListParagraph"/>
        <w:numPr>
          <w:ilvl w:val="0"/>
          <w:numId w:val="12"/>
        </w:numPr>
        <w:spacing w:before="100" w:beforeAutospacing="1" w:after="100" w:afterAutospacing="1" w:line="288" w:lineRule="auto"/>
        <w:ind w:left="357" w:hanging="357"/>
        <w:rPr>
          <w:rFonts w:ascii="Georgia" w:hAnsi="Georgia"/>
          <w:sz w:val="24"/>
          <w:szCs w:val="24"/>
        </w:rPr>
      </w:pPr>
      <w:hyperlink r:id="rId45" w:history="1">
        <w:r w:rsidRPr="00DA1A7B">
          <w:rPr>
            <w:rStyle w:val="Hyperlink"/>
            <w:rFonts w:ascii="Georgia" w:hAnsi="Georgia"/>
            <w:sz w:val="24"/>
            <w:szCs w:val="24"/>
          </w:rPr>
          <w:t>Anima Christi</w:t>
        </w:r>
      </w:hyperlink>
      <w:r w:rsidRPr="00DA1A7B">
        <w:rPr>
          <w:rFonts w:ascii="Georgia" w:hAnsi="Georgia"/>
          <w:sz w:val="24"/>
          <w:szCs w:val="24"/>
        </w:rPr>
        <w:t xml:space="preserve">, </w:t>
      </w:r>
      <w:r w:rsidR="000F296F" w:rsidRPr="00DA1A7B">
        <w:rPr>
          <w:rFonts w:ascii="Georgia" w:hAnsi="Georgia"/>
          <w:sz w:val="24"/>
          <w:szCs w:val="24"/>
        </w:rPr>
        <w:t xml:space="preserve">(may also be found </w:t>
      </w:r>
      <w:r w:rsidRPr="00DA1A7B">
        <w:rPr>
          <w:rFonts w:ascii="Georgia" w:hAnsi="Georgia"/>
          <w:sz w:val="24"/>
          <w:szCs w:val="24"/>
        </w:rPr>
        <w:t xml:space="preserve">in </w:t>
      </w:r>
      <w:hyperlink r:id="rId46" w:anchor="A)%20COMMON%20PRAYERS" w:history="1">
        <w:r w:rsidRPr="00DA1A7B">
          <w:rPr>
            <w:rStyle w:val="Hyperlink"/>
            <w:rFonts w:ascii="Georgia" w:hAnsi="Georgia"/>
            <w:sz w:val="24"/>
            <w:szCs w:val="24"/>
          </w:rPr>
          <w:t>Compendium of the Catechism of the Catholic Church, Appendix A</w:t>
        </w:r>
      </w:hyperlink>
      <w:r w:rsidR="000F296F" w:rsidRPr="00DA1A7B">
        <w:rPr>
          <w:rFonts w:ascii="Georgia" w:hAnsi="Georgia"/>
          <w:sz w:val="24"/>
          <w:szCs w:val="24"/>
        </w:rPr>
        <w:t>)</w:t>
      </w:r>
    </w:p>
    <w:sectPr w:rsidR="00660DA8" w:rsidRPr="00DA1A7B" w:rsidSect="00345856">
      <w:footerReference w:type="default" r:id="rId47"/>
      <w:footerReference w:type="first" r:id="rId48"/>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1D792" w14:textId="77777777" w:rsidR="00220E98" w:rsidRDefault="00220E98" w:rsidP="003A40A7">
      <w:pPr>
        <w:spacing w:after="0" w:line="240" w:lineRule="auto"/>
      </w:pPr>
      <w:r>
        <w:separator/>
      </w:r>
    </w:p>
  </w:endnote>
  <w:endnote w:type="continuationSeparator" w:id="0">
    <w:p w14:paraId="500F1A1D" w14:textId="77777777" w:rsidR="00220E98" w:rsidRDefault="00220E98" w:rsidP="003A40A7">
      <w:pPr>
        <w:spacing w:after="0" w:line="240" w:lineRule="auto"/>
      </w:pPr>
      <w:r>
        <w:continuationSeparator/>
      </w:r>
    </w:p>
  </w:endnote>
  <w:endnote w:type="continuationNotice" w:id="1">
    <w:p w14:paraId="686EAA8B" w14:textId="77777777" w:rsidR="00220E98" w:rsidRDefault="00220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late">
    <w:altName w:val="Calibri"/>
    <w:panose1 w:val="020B040604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4F9F" w14:textId="78797016" w:rsidR="003D61D3" w:rsidRPr="003D61D3" w:rsidRDefault="003D61D3" w:rsidP="00B53E04">
    <w:pPr>
      <w:pStyle w:val="Footer"/>
      <w:tabs>
        <w:tab w:val="left" w:pos="5017"/>
      </w:tabs>
      <w:rPr>
        <w:rFonts w:ascii="Slate" w:hAnsi="Slate"/>
        <w:iCs/>
        <w:color w:val="1F4E79" w:themeColor="accent5" w:themeShade="80"/>
        <w:sz w:val="18"/>
        <w:szCs w:val="18"/>
      </w:rPr>
    </w:pPr>
    <w:r w:rsidRPr="003D61D3">
      <w:rPr>
        <w:rFonts w:ascii="Slate" w:hAnsi="Slate"/>
        <w:iCs/>
        <w:color w:val="1F4E79" w:themeColor="accent5" w:themeShade="80"/>
        <w:sz w:val="18"/>
        <w:szCs w:val="18"/>
      </w:rPr>
      <w:t>Resources for Eucharistic Processions</w:t>
    </w:r>
    <w:r w:rsidRPr="003D61D3">
      <w:rPr>
        <w:rFonts w:ascii="Slate" w:hAnsi="Slate"/>
        <w:color w:val="1F4E79" w:themeColor="accent5" w:themeShade="80"/>
        <w:sz w:val="18"/>
        <w:szCs w:val="18"/>
      </w:rPr>
      <w:tab/>
    </w:r>
    <w:sdt>
      <w:sdtPr>
        <w:rPr>
          <w:rFonts w:ascii="Slate" w:hAnsi="Slate"/>
          <w:b/>
          <w:color w:val="1F4E79" w:themeColor="accent5" w:themeShade="80"/>
          <w:sz w:val="18"/>
          <w:szCs w:val="18"/>
        </w:rPr>
        <w:id w:val="101930504"/>
        <w:docPartObj>
          <w:docPartGallery w:val="Page Numbers (Bottom of Page)"/>
          <w:docPartUnique/>
        </w:docPartObj>
      </w:sdtPr>
      <w:sdtEndPr>
        <w:rPr>
          <w:noProof/>
        </w:rPr>
      </w:sdtEndPr>
      <w:sdtContent>
        <w:r w:rsidRPr="003D61D3">
          <w:rPr>
            <w:rFonts w:ascii="Slate" w:hAnsi="Slate"/>
            <w:b/>
            <w:color w:val="1F4E79" w:themeColor="accent5" w:themeShade="80"/>
            <w:sz w:val="18"/>
            <w:szCs w:val="18"/>
          </w:rPr>
          <w:fldChar w:fldCharType="begin"/>
        </w:r>
        <w:r w:rsidRPr="003D61D3">
          <w:rPr>
            <w:rFonts w:ascii="Slate" w:hAnsi="Slate"/>
            <w:b/>
            <w:color w:val="1F4E79" w:themeColor="accent5" w:themeShade="80"/>
            <w:sz w:val="18"/>
            <w:szCs w:val="18"/>
          </w:rPr>
          <w:instrText xml:space="preserve"> PAGE   \* MERGEFORMAT </w:instrText>
        </w:r>
        <w:r w:rsidRPr="003D61D3">
          <w:rPr>
            <w:rFonts w:ascii="Slate" w:hAnsi="Slate"/>
            <w:b/>
            <w:color w:val="1F4E79" w:themeColor="accent5" w:themeShade="80"/>
            <w:sz w:val="18"/>
            <w:szCs w:val="18"/>
          </w:rPr>
          <w:fldChar w:fldCharType="separate"/>
        </w:r>
        <w:r w:rsidR="0082769F">
          <w:rPr>
            <w:rFonts w:ascii="Slate" w:hAnsi="Slate"/>
            <w:b/>
            <w:noProof/>
            <w:color w:val="1F4E79" w:themeColor="accent5" w:themeShade="80"/>
            <w:sz w:val="18"/>
            <w:szCs w:val="18"/>
          </w:rPr>
          <w:t>5</w:t>
        </w:r>
        <w:r w:rsidRPr="003D61D3">
          <w:rPr>
            <w:rFonts w:ascii="Slate" w:hAnsi="Slate"/>
            <w:b/>
            <w:noProof/>
            <w:color w:val="1F4E79" w:themeColor="accent5" w:themeShade="80"/>
            <w:sz w:val="18"/>
            <w:szCs w:val="18"/>
          </w:rPr>
          <w:fldChar w:fldCharType="end"/>
        </w:r>
      </w:sdtContent>
    </w:sdt>
    <w:r w:rsidRPr="003D61D3">
      <w:rPr>
        <w:rFonts w:ascii="Slate" w:hAnsi="Slate"/>
        <w:b/>
        <w:color w:val="1F4E79" w:themeColor="accent5" w:themeShade="80"/>
        <w:sz w:val="18"/>
        <w:szCs w:val="18"/>
      </w:rPr>
      <w:tab/>
    </w:r>
    <w:r w:rsidRPr="003D61D3">
      <w:rPr>
        <w:rFonts w:ascii="Slate" w:hAnsi="Slate"/>
        <w:color w:val="1F4E79" w:themeColor="accent5" w:themeShade="80"/>
        <w:sz w:val="18"/>
        <w:szCs w:val="18"/>
      </w:rPr>
      <w:tab/>
    </w:r>
    <w:r w:rsidRPr="003D61D3">
      <w:rPr>
        <w:rFonts w:ascii="Slate" w:hAnsi="Slate"/>
        <w:iCs/>
        <w:color w:val="1F4E79" w:themeColor="accent5" w:themeShade="80"/>
        <w:sz w:val="18"/>
        <w:szCs w:val="18"/>
      </w:rPr>
      <w:t>Archdiocese of Toronto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874F" w14:textId="65BA06FB" w:rsidR="009E48B9" w:rsidRDefault="009E48B9" w:rsidP="0036769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0C839" w14:textId="77777777" w:rsidR="00220E98" w:rsidRDefault="00220E98" w:rsidP="003A40A7">
      <w:pPr>
        <w:spacing w:after="0" w:line="240" w:lineRule="auto"/>
      </w:pPr>
      <w:r>
        <w:separator/>
      </w:r>
    </w:p>
  </w:footnote>
  <w:footnote w:type="continuationSeparator" w:id="0">
    <w:p w14:paraId="3ED04580" w14:textId="77777777" w:rsidR="00220E98" w:rsidRDefault="00220E98" w:rsidP="003A40A7">
      <w:pPr>
        <w:spacing w:after="0" w:line="240" w:lineRule="auto"/>
      </w:pPr>
      <w:r>
        <w:continuationSeparator/>
      </w:r>
    </w:p>
  </w:footnote>
  <w:footnote w:type="continuationNotice" w:id="1">
    <w:p w14:paraId="46AEACEA" w14:textId="77777777" w:rsidR="00220E98" w:rsidRDefault="00220E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BD81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5C20DF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0118491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90A6E9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D7A20FF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35985D9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1C57D1"/>
    <w:multiLevelType w:val="hybridMultilevel"/>
    <w:tmpl w:val="C35AE132"/>
    <w:lvl w:ilvl="0" w:tplc="D4D8F1CC">
      <w:start w:val="1"/>
      <w:numFmt w:val="bullet"/>
      <w:lvlText w:val=""/>
      <w:lvlJc w:val="left"/>
      <w:pPr>
        <w:ind w:left="1080" w:hanging="360"/>
      </w:pPr>
      <w:rPr>
        <w:rFonts w:ascii="Symbol" w:hAnsi="Symbol" w:hint="default"/>
        <w:color w:val="1F4E79" w:themeColor="accent5" w:themeShade="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B41880"/>
    <w:multiLevelType w:val="hybridMultilevel"/>
    <w:tmpl w:val="1A94FD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6469BF"/>
    <w:multiLevelType w:val="hybridMultilevel"/>
    <w:tmpl w:val="1564EB98"/>
    <w:lvl w:ilvl="0" w:tplc="AD16A178">
      <w:start w:val="1"/>
      <w:numFmt w:val="bullet"/>
      <w:lvlText w:val=""/>
      <w:lvlJc w:val="left"/>
      <w:pPr>
        <w:ind w:left="-5040" w:hanging="360"/>
      </w:pPr>
      <w:rPr>
        <w:rFonts w:ascii="Symbol" w:hAnsi="Symbol" w:hint="default"/>
        <w:color w:val="auto"/>
        <w:sz w:val="22"/>
        <w:szCs w:val="22"/>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1440" w:hanging="360"/>
      </w:pPr>
      <w:rPr>
        <w:rFonts w:ascii="Wingdings" w:hAnsi="Wingdings" w:hint="default"/>
      </w:rPr>
    </w:lvl>
    <w:lvl w:ilvl="6" w:tplc="10090001" w:tentative="1">
      <w:start w:val="1"/>
      <w:numFmt w:val="bullet"/>
      <w:lvlText w:val=""/>
      <w:lvlJc w:val="left"/>
      <w:pPr>
        <w:ind w:left="-720" w:hanging="360"/>
      </w:pPr>
      <w:rPr>
        <w:rFonts w:ascii="Symbol" w:hAnsi="Symbol" w:hint="default"/>
      </w:rPr>
    </w:lvl>
    <w:lvl w:ilvl="7" w:tplc="10090003" w:tentative="1">
      <w:start w:val="1"/>
      <w:numFmt w:val="bullet"/>
      <w:lvlText w:val="o"/>
      <w:lvlJc w:val="left"/>
      <w:pPr>
        <w:ind w:left="0" w:hanging="360"/>
      </w:pPr>
      <w:rPr>
        <w:rFonts w:ascii="Courier New" w:hAnsi="Courier New" w:cs="Courier New" w:hint="default"/>
      </w:rPr>
    </w:lvl>
    <w:lvl w:ilvl="8" w:tplc="10090005" w:tentative="1">
      <w:start w:val="1"/>
      <w:numFmt w:val="bullet"/>
      <w:lvlText w:val=""/>
      <w:lvlJc w:val="left"/>
      <w:pPr>
        <w:ind w:left="720" w:hanging="360"/>
      </w:pPr>
      <w:rPr>
        <w:rFonts w:ascii="Wingdings" w:hAnsi="Wingdings" w:hint="default"/>
      </w:rPr>
    </w:lvl>
  </w:abstractNum>
  <w:abstractNum w:abstractNumId="9" w15:restartNumberingAfterBreak="0">
    <w:nsid w:val="13E27D88"/>
    <w:multiLevelType w:val="hybridMultilevel"/>
    <w:tmpl w:val="DBDE972C"/>
    <w:lvl w:ilvl="0" w:tplc="E138DE4A">
      <w:numFmt w:val="bullet"/>
      <w:lvlText w:val=""/>
      <w:lvlJc w:val="left"/>
      <w:pPr>
        <w:ind w:left="360" w:hanging="360"/>
      </w:pPr>
      <w:rPr>
        <w:rFonts w:ascii="Symbol" w:eastAsiaTheme="minorHAnsi" w:hAnsi="Symbol" w:cstheme="minorBidi" w:hint="default"/>
        <w:color w:val="auto"/>
        <w:sz w:val="22"/>
        <w:szCs w:val="22"/>
      </w:rPr>
    </w:lvl>
    <w:lvl w:ilvl="1" w:tplc="3DA4403E">
      <w:start w:val="1"/>
      <w:numFmt w:val="bullet"/>
      <w:lvlText w:val="o"/>
      <w:lvlJc w:val="left"/>
      <w:pPr>
        <w:ind w:left="1080" w:hanging="360"/>
      </w:pPr>
      <w:rPr>
        <w:rFonts w:ascii="Courier New" w:hAnsi="Courier New" w:cs="Courier New" w:hint="default"/>
        <w:color w:val="1F3864" w:themeColor="accent1" w:themeShade="80"/>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7F71D2B"/>
    <w:multiLevelType w:val="hybridMultilevel"/>
    <w:tmpl w:val="DA766D5E"/>
    <w:lvl w:ilvl="0" w:tplc="0E205408">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2C30FB"/>
    <w:multiLevelType w:val="hybridMultilevel"/>
    <w:tmpl w:val="09B02692"/>
    <w:lvl w:ilvl="0" w:tplc="620E0DF0">
      <w:numFmt w:val="bullet"/>
      <w:lvlText w:val="-"/>
      <w:lvlJc w:val="left"/>
      <w:pPr>
        <w:ind w:left="720" w:hanging="360"/>
      </w:pPr>
      <w:rPr>
        <w:rFonts w:ascii="Georgia" w:eastAsiaTheme="minorHAnsi" w:hAnsi="Georg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90072"/>
    <w:multiLevelType w:val="hybridMultilevel"/>
    <w:tmpl w:val="FED85BB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2716B2"/>
    <w:multiLevelType w:val="hybridMultilevel"/>
    <w:tmpl w:val="303A959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7EE701E"/>
    <w:multiLevelType w:val="multilevel"/>
    <w:tmpl w:val="E3A48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5707F2"/>
    <w:multiLevelType w:val="hybridMultilevel"/>
    <w:tmpl w:val="8BA487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6772F3"/>
    <w:multiLevelType w:val="hybridMultilevel"/>
    <w:tmpl w:val="273CB4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37460B"/>
    <w:multiLevelType w:val="hybridMultilevel"/>
    <w:tmpl w:val="5E065E90"/>
    <w:lvl w:ilvl="0" w:tplc="3FC6F32C">
      <w:numFmt w:val="bullet"/>
      <w:lvlText w:val=""/>
      <w:lvlJc w:val="left"/>
      <w:pPr>
        <w:ind w:left="1080" w:hanging="360"/>
      </w:pPr>
      <w:rPr>
        <w:rFonts w:ascii="Symbol" w:eastAsiaTheme="minorHAnsi" w:hAnsi="Symbol" w:cstheme="minorBidi"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A8765C8"/>
    <w:multiLevelType w:val="hybridMultilevel"/>
    <w:tmpl w:val="58A41748"/>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DD14BA7"/>
    <w:multiLevelType w:val="hybridMultilevel"/>
    <w:tmpl w:val="2E1EA98A"/>
    <w:lvl w:ilvl="0" w:tplc="BD26CD56">
      <w:numFmt w:val="bullet"/>
      <w:lvlText w:val=""/>
      <w:lvlJc w:val="left"/>
      <w:pPr>
        <w:ind w:left="1080" w:hanging="360"/>
      </w:pPr>
      <w:rPr>
        <w:rFonts w:ascii="Symbol" w:eastAsiaTheme="minorHAnsi" w:hAnsi="Symbol" w:cstheme="minorBidi" w:hint="default"/>
        <w:color w:val="1F4E79" w:themeColor="accent5" w:themeShade="80"/>
      </w:rPr>
    </w:lvl>
    <w:lvl w:ilvl="1" w:tplc="665C35F4">
      <w:start w:val="1"/>
      <w:numFmt w:val="bullet"/>
      <w:lvlText w:val="o"/>
      <w:lvlJc w:val="left"/>
      <w:pPr>
        <w:ind w:left="1800" w:hanging="360"/>
      </w:pPr>
      <w:rPr>
        <w:rFonts w:ascii="Courier New" w:hAnsi="Courier New" w:cs="Courier New" w:hint="default"/>
        <w:color w:val="1F4E79" w:themeColor="accent5" w:themeShade="80"/>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E447B2C"/>
    <w:multiLevelType w:val="multilevel"/>
    <w:tmpl w:val="7F7050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B31B9A"/>
    <w:multiLevelType w:val="hybridMultilevel"/>
    <w:tmpl w:val="A1D4F240"/>
    <w:lvl w:ilvl="0" w:tplc="A17EC608">
      <w:start w:val="1"/>
      <w:numFmt w:val="decimal"/>
      <w:lvlText w:val="%1."/>
      <w:lvlJc w:val="left"/>
      <w:pPr>
        <w:ind w:left="1080" w:hanging="360"/>
      </w:pPr>
      <w:rPr>
        <w:b/>
        <w:color w:val="1F4E79" w:themeColor="accent5" w:themeShade="80"/>
      </w:rPr>
    </w:lvl>
    <w:lvl w:ilvl="1" w:tplc="3E3CDDDC">
      <w:start w:val="1"/>
      <w:numFmt w:val="lowerLetter"/>
      <w:lvlText w:val="%2."/>
      <w:lvlJc w:val="left"/>
      <w:pPr>
        <w:ind w:left="1800" w:hanging="360"/>
      </w:pPr>
      <w:rPr>
        <w:b/>
        <w:color w:val="1F4E79" w:themeColor="accent5" w:themeShade="8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63363362">
    <w:abstractNumId w:val="8"/>
  </w:num>
  <w:num w:numId="2" w16cid:durableId="1507134610">
    <w:abstractNumId w:val="13"/>
  </w:num>
  <w:num w:numId="3" w16cid:durableId="48842030">
    <w:abstractNumId w:val="16"/>
  </w:num>
  <w:num w:numId="4" w16cid:durableId="1997567789">
    <w:abstractNumId w:val="7"/>
  </w:num>
  <w:num w:numId="5" w16cid:durableId="787240394">
    <w:abstractNumId w:val="12"/>
  </w:num>
  <w:num w:numId="6" w16cid:durableId="1334187186">
    <w:abstractNumId w:val="11"/>
  </w:num>
  <w:num w:numId="7" w16cid:durableId="1749110761">
    <w:abstractNumId w:val="15"/>
  </w:num>
  <w:num w:numId="8" w16cid:durableId="389153524">
    <w:abstractNumId w:val="17"/>
  </w:num>
  <w:num w:numId="9" w16cid:durableId="481431896">
    <w:abstractNumId w:val="14"/>
  </w:num>
  <w:num w:numId="10" w16cid:durableId="1084498997">
    <w:abstractNumId w:val="19"/>
  </w:num>
  <w:num w:numId="11" w16cid:durableId="2126070465">
    <w:abstractNumId w:val="18"/>
  </w:num>
  <w:num w:numId="12" w16cid:durableId="2099135253">
    <w:abstractNumId w:val="9"/>
  </w:num>
  <w:num w:numId="13" w16cid:durableId="308903523">
    <w:abstractNumId w:val="20"/>
  </w:num>
  <w:num w:numId="14" w16cid:durableId="842546903">
    <w:abstractNumId w:val="0"/>
  </w:num>
  <w:num w:numId="15" w16cid:durableId="1715618243">
    <w:abstractNumId w:val="10"/>
  </w:num>
  <w:num w:numId="16" w16cid:durableId="476382860">
    <w:abstractNumId w:val="5"/>
  </w:num>
  <w:num w:numId="17" w16cid:durableId="506821482">
    <w:abstractNumId w:val="4"/>
  </w:num>
  <w:num w:numId="18" w16cid:durableId="414285001">
    <w:abstractNumId w:val="3"/>
  </w:num>
  <w:num w:numId="19" w16cid:durableId="844132163">
    <w:abstractNumId w:val="2"/>
  </w:num>
  <w:num w:numId="20" w16cid:durableId="504172119">
    <w:abstractNumId w:val="1"/>
  </w:num>
  <w:num w:numId="21" w16cid:durableId="1801147854">
    <w:abstractNumId w:val="21"/>
  </w:num>
  <w:num w:numId="22" w16cid:durableId="125574866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64F"/>
    <w:rsid w:val="00000061"/>
    <w:rsid w:val="00000393"/>
    <w:rsid w:val="00001E48"/>
    <w:rsid w:val="00002D24"/>
    <w:rsid w:val="000066F6"/>
    <w:rsid w:val="000068D3"/>
    <w:rsid w:val="0001127D"/>
    <w:rsid w:val="00015E2F"/>
    <w:rsid w:val="000174E8"/>
    <w:rsid w:val="00020B01"/>
    <w:rsid w:val="00026E8E"/>
    <w:rsid w:val="00030D01"/>
    <w:rsid w:val="0003255C"/>
    <w:rsid w:val="00032B8C"/>
    <w:rsid w:val="00034A1D"/>
    <w:rsid w:val="00041D3F"/>
    <w:rsid w:val="00043526"/>
    <w:rsid w:val="00045FB0"/>
    <w:rsid w:val="000505C7"/>
    <w:rsid w:val="00053B3C"/>
    <w:rsid w:val="000540AE"/>
    <w:rsid w:val="000544A4"/>
    <w:rsid w:val="000701C0"/>
    <w:rsid w:val="00076C3A"/>
    <w:rsid w:val="000810B0"/>
    <w:rsid w:val="00083392"/>
    <w:rsid w:val="00083B68"/>
    <w:rsid w:val="00084335"/>
    <w:rsid w:val="0008673C"/>
    <w:rsid w:val="000869C2"/>
    <w:rsid w:val="00086D7B"/>
    <w:rsid w:val="00087993"/>
    <w:rsid w:val="00087EF7"/>
    <w:rsid w:val="00092815"/>
    <w:rsid w:val="000944AF"/>
    <w:rsid w:val="00097697"/>
    <w:rsid w:val="000A5FBB"/>
    <w:rsid w:val="000A6427"/>
    <w:rsid w:val="000A6CF1"/>
    <w:rsid w:val="000A7559"/>
    <w:rsid w:val="000A7B66"/>
    <w:rsid w:val="000B29BE"/>
    <w:rsid w:val="000B75ED"/>
    <w:rsid w:val="000C3343"/>
    <w:rsid w:val="000C7DE6"/>
    <w:rsid w:val="000D13FB"/>
    <w:rsid w:val="000D203E"/>
    <w:rsid w:val="000D76E2"/>
    <w:rsid w:val="000D7B5A"/>
    <w:rsid w:val="000E10F9"/>
    <w:rsid w:val="000E4C73"/>
    <w:rsid w:val="000E580B"/>
    <w:rsid w:val="000E7840"/>
    <w:rsid w:val="000F13D9"/>
    <w:rsid w:val="000F296F"/>
    <w:rsid w:val="000F6199"/>
    <w:rsid w:val="00102935"/>
    <w:rsid w:val="00103BE5"/>
    <w:rsid w:val="00107D1F"/>
    <w:rsid w:val="00112272"/>
    <w:rsid w:val="00127CA3"/>
    <w:rsid w:val="00131754"/>
    <w:rsid w:val="00131AC4"/>
    <w:rsid w:val="00131ADD"/>
    <w:rsid w:val="00134BE5"/>
    <w:rsid w:val="00135D47"/>
    <w:rsid w:val="00135F50"/>
    <w:rsid w:val="001368B5"/>
    <w:rsid w:val="00151FDC"/>
    <w:rsid w:val="001522E0"/>
    <w:rsid w:val="00154D04"/>
    <w:rsid w:val="00157C0E"/>
    <w:rsid w:val="0016072B"/>
    <w:rsid w:val="00162ACB"/>
    <w:rsid w:val="00162B77"/>
    <w:rsid w:val="0016652F"/>
    <w:rsid w:val="00173517"/>
    <w:rsid w:val="001807C3"/>
    <w:rsid w:val="001821E9"/>
    <w:rsid w:val="00183061"/>
    <w:rsid w:val="00183F1C"/>
    <w:rsid w:val="001846C1"/>
    <w:rsid w:val="001857DD"/>
    <w:rsid w:val="00185EF6"/>
    <w:rsid w:val="0019319F"/>
    <w:rsid w:val="00194D9E"/>
    <w:rsid w:val="00197BCC"/>
    <w:rsid w:val="001A0431"/>
    <w:rsid w:val="001A3F3B"/>
    <w:rsid w:val="001B1FF6"/>
    <w:rsid w:val="001B431A"/>
    <w:rsid w:val="001C14E5"/>
    <w:rsid w:val="001C3659"/>
    <w:rsid w:val="001D0014"/>
    <w:rsid w:val="001D1773"/>
    <w:rsid w:val="001D1E06"/>
    <w:rsid w:val="001D21B3"/>
    <w:rsid w:val="001D2524"/>
    <w:rsid w:val="001D2F32"/>
    <w:rsid w:val="001D44CE"/>
    <w:rsid w:val="001D598C"/>
    <w:rsid w:val="001D5BC9"/>
    <w:rsid w:val="001E05EF"/>
    <w:rsid w:val="001E1958"/>
    <w:rsid w:val="001E4CFC"/>
    <w:rsid w:val="001E537E"/>
    <w:rsid w:val="001E61CF"/>
    <w:rsid w:val="001F492C"/>
    <w:rsid w:val="001F584E"/>
    <w:rsid w:val="001F6381"/>
    <w:rsid w:val="00200C43"/>
    <w:rsid w:val="002035CF"/>
    <w:rsid w:val="002044B7"/>
    <w:rsid w:val="00204D9F"/>
    <w:rsid w:val="0020592D"/>
    <w:rsid w:val="00206CCE"/>
    <w:rsid w:val="0021249E"/>
    <w:rsid w:val="002125C1"/>
    <w:rsid w:val="00212CAE"/>
    <w:rsid w:val="002136EF"/>
    <w:rsid w:val="00214581"/>
    <w:rsid w:val="00220C91"/>
    <w:rsid w:val="00220E98"/>
    <w:rsid w:val="00222987"/>
    <w:rsid w:val="00225650"/>
    <w:rsid w:val="00226B48"/>
    <w:rsid w:val="00230546"/>
    <w:rsid w:val="00234411"/>
    <w:rsid w:val="00234B14"/>
    <w:rsid w:val="00235719"/>
    <w:rsid w:val="00235D54"/>
    <w:rsid w:val="00236191"/>
    <w:rsid w:val="00241A33"/>
    <w:rsid w:val="00244DF5"/>
    <w:rsid w:val="00245C99"/>
    <w:rsid w:val="00246381"/>
    <w:rsid w:val="0024647A"/>
    <w:rsid w:val="002532C0"/>
    <w:rsid w:val="002536E5"/>
    <w:rsid w:val="00254E53"/>
    <w:rsid w:val="002554A7"/>
    <w:rsid w:val="002569DD"/>
    <w:rsid w:val="00257C82"/>
    <w:rsid w:val="0026270D"/>
    <w:rsid w:val="00266BF0"/>
    <w:rsid w:val="002723C0"/>
    <w:rsid w:val="00274DB6"/>
    <w:rsid w:val="00275E4E"/>
    <w:rsid w:val="002779B0"/>
    <w:rsid w:val="002819C2"/>
    <w:rsid w:val="00286A38"/>
    <w:rsid w:val="00290DB6"/>
    <w:rsid w:val="00295D37"/>
    <w:rsid w:val="00296230"/>
    <w:rsid w:val="002A35D2"/>
    <w:rsid w:val="002B7055"/>
    <w:rsid w:val="002C0887"/>
    <w:rsid w:val="002C0EEB"/>
    <w:rsid w:val="002C5925"/>
    <w:rsid w:val="002C799A"/>
    <w:rsid w:val="002D6240"/>
    <w:rsid w:val="002E060F"/>
    <w:rsid w:val="002E0C94"/>
    <w:rsid w:val="002E187D"/>
    <w:rsid w:val="002E5409"/>
    <w:rsid w:val="002E6534"/>
    <w:rsid w:val="002E6AE8"/>
    <w:rsid w:val="002E72A8"/>
    <w:rsid w:val="002E7F44"/>
    <w:rsid w:val="003013D8"/>
    <w:rsid w:val="003049C4"/>
    <w:rsid w:val="00306E40"/>
    <w:rsid w:val="00307053"/>
    <w:rsid w:val="003110BA"/>
    <w:rsid w:val="00313887"/>
    <w:rsid w:val="00315947"/>
    <w:rsid w:val="003213AD"/>
    <w:rsid w:val="0032277D"/>
    <w:rsid w:val="00323B0E"/>
    <w:rsid w:val="00323C18"/>
    <w:rsid w:val="00324561"/>
    <w:rsid w:val="00326009"/>
    <w:rsid w:val="00326194"/>
    <w:rsid w:val="00330E3E"/>
    <w:rsid w:val="0033216C"/>
    <w:rsid w:val="003336E7"/>
    <w:rsid w:val="00333AF4"/>
    <w:rsid w:val="0033566B"/>
    <w:rsid w:val="003359D0"/>
    <w:rsid w:val="00335F43"/>
    <w:rsid w:val="00342EA6"/>
    <w:rsid w:val="00345856"/>
    <w:rsid w:val="0035079E"/>
    <w:rsid w:val="003521C5"/>
    <w:rsid w:val="003534B6"/>
    <w:rsid w:val="00353DCC"/>
    <w:rsid w:val="00355C2A"/>
    <w:rsid w:val="00356B07"/>
    <w:rsid w:val="00360C24"/>
    <w:rsid w:val="00364047"/>
    <w:rsid w:val="0036769A"/>
    <w:rsid w:val="00367B36"/>
    <w:rsid w:val="003716E4"/>
    <w:rsid w:val="0037248C"/>
    <w:rsid w:val="0037328F"/>
    <w:rsid w:val="00384DA8"/>
    <w:rsid w:val="00392891"/>
    <w:rsid w:val="0039541C"/>
    <w:rsid w:val="00395A48"/>
    <w:rsid w:val="00397CFA"/>
    <w:rsid w:val="003A0B52"/>
    <w:rsid w:val="003A1C4C"/>
    <w:rsid w:val="003A40A7"/>
    <w:rsid w:val="003B0F3E"/>
    <w:rsid w:val="003B18CD"/>
    <w:rsid w:val="003B3D8F"/>
    <w:rsid w:val="003B553E"/>
    <w:rsid w:val="003B708A"/>
    <w:rsid w:val="003C524F"/>
    <w:rsid w:val="003C5B98"/>
    <w:rsid w:val="003C5EC1"/>
    <w:rsid w:val="003C5FCD"/>
    <w:rsid w:val="003D0D0F"/>
    <w:rsid w:val="003D30D6"/>
    <w:rsid w:val="003D357D"/>
    <w:rsid w:val="003D3AE5"/>
    <w:rsid w:val="003D61D3"/>
    <w:rsid w:val="003E02F5"/>
    <w:rsid w:val="003E10C8"/>
    <w:rsid w:val="003E1798"/>
    <w:rsid w:val="003E2537"/>
    <w:rsid w:val="003E38D8"/>
    <w:rsid w:val="003E47BF"/>
    <w:rsid w:val="003E54D6"/>
    <w:rsid w:val="003E6D7C"/>
    <w:rsid w:val="003F166C"/>
    <w:rsid w:val="003F3C88"/>
    <w:rsid w:val="003F4CA0"/>
    <w:rsid w:val="003F514F"/>
    <w:rsid w:val="00401C7F"/>
    <w:rsid w:val="0041204E"/>
    <w:rsid w:val="00414695"/>
    <w:rsid w:val="00415D9B"/>
    <w:rsid w:val="00421433"/>
    <w:rsid w:val="00421978"/>
    <w:rsid w:val="0042443F"/>
    <w:rsid w:val="0042502B"/>
    <w:rsid w:val="00425514"/>
    <w:rsid w:val="004268DF"/>
    <w:rsid w:val="004316BF"/>
    <w:rsid w:val="00431DED"/>
    <w:rsid w:val="004371B0"/>
    <w:rsid w:val="00437896"/>
    <w:rsid w:val="00440BF9"/>
    <w:rsid w:val="004421D9"/>
    <w:rsid w:val="004421F9"/>
    <w:rsid w:val="00445BDF"/>
    <w:rsid w:val="00461BBB"/>
    <w:rsid w:val="00462156"/>
    <w:rsid w:val="00467065"/>
    <w:rsid w:val="0046733F"/>
    <w:rsid w:val="00472EC9"/>
    <w:rsid w:val="00481D8E"/>
    <w:rsid w:val="00481FB7"/>
    <w:rsid w:val="004821C9"/>
    <w:rsid w:val="00484BE6"/>
    <w:rsid w:val="00486AB1"/>
    <w:rsid w:val="00486DAF"/>
    <w:rsid w:val="004878A3"/>
    <w:rsid w:val="00490999"/>
    <w:rsid w:val="004A16E6"/>
    <w:rsid w:val="004A5A53"/>
    <w:rsid w:val="004A6F50"/>
    <w:rsid w:val="004B053A"/>
    <w:rsid w:val="004B0D30"/>
    <w:rsid w:val="004B1A5D"/>
    <w:rsid w:val="004B31A7"/>
    <w:rsid w:val="004C31E4"/>
    <w:rsid w:val="004C59D2"/>
    <w:rsid w:val="004D2463"/>
    <w:rsid w:val="004D7932"/>
    <w:rsid w:val="004E18CD"/>
    <w:rsid w:val="004E1A64"/>
    <w:rsid w:val="004E46AC"/>
    <w:rsid w:val="004F1194"/>
    <w:rsid w:val="004F141E"/>
    <w:rsid w:val="004F1F39"/>
    <w:rsid w:val="004F45A8"/>
    <w:rsid w:val="004F4E49"/>
    <w:rsid w:val="004F5BAB"/>
    <w:rsid w:val="004F7776"/>
    <w:rsid w:val="005040B7"/>
    <w:rsid w:val="00511681"/>
    <w:rsid w:val="005126E7"/>
    <w:rsid w:val="00512893"/>
    <w:rsid w:val="0051370B"/>
    <w:rsid w:val="00513C5D"/>
    <w:rsid w:val="00514046"/>
    <w:rsid w:val="005146E1"/>
    <w:rsid w:val="005433D0"/>
    <w:rsid w:val="005471D3"/>
    <w:rsid w:val="00547C43"/>
    <w:rsid w:val="005503F3"/>
    <w:rsid w:val="00552186"/>
    <w:rsid w:val="00554296"/>
    <w:rsid w:val="00554335"/>
    <w:rsid w:val="00554629"/>
    <w:rsid w:val="005554E0"/>
    <w:rsid w:val="00555D33"/>
    <w:rsid w:val="00555F28"/>
    <w:rsid w:val="0056197F"/>
    <w:rsid w:val="005648A3"/>
    <w:rsid w:val="00566556"/>
    <w:rsid w:val="00570959"/>
    <w:rsid w:val="0057205C"/>
    <w:rsid w:val="00572171"/>
    <w:rsid w:val="00572C65"/>
    <w:rsid w:val="00573BCB"/>
    <w:rsid w:val="005770BC"/>
    <w:rsid w:val="00581231"/>
    <w:rsid w:val="0058356A"/>
    <w:rsid w:val="00590105"/>
    <w:rsid w:val="005930B6"/>
    <w:rsid w:val="00594740"/>
    <w:rsid w:val="00596650"/>
    <w:rsid w:val="005A3AC8"/>
    <w:rsid w:val="005A4836"/>
    <w:rsid w:val="005A533C"/>
    <w:rsid w:val="005A7E94"/>
    <w:rsid w:val="005B1CC3"/>
    <w:rsid w:val="005B54F1"/>
    <w:rsid w:val="005B6259"/>
    <w:rsid w:val="005B63E7"/>
    <w:rsid w:val="005D0BE7"/>
    <w:rsid w:val="005D2D19"/>
    <w:rsid w:val="005D2E37"/>
    <w:rsid w:val="005E0671"/>
    <w:rsid w:val="005E4564"/>
    <w:rsid w:val="005E542B"/>
    <w:rsid w:val="005E79F5"/>
    <w:rsid w:val="005E7F15"/>
    <w:rsid w:val="005F00F5"/>
    <w:rsid w:val="005F068C"/>
    <w:rsid w:val="005F4651"/>
    <w:rsid w:val="005F4894"/>
    <w:rsid w:val="005F4909"/>
    <w:rsid w:val="005F67DE"/>
    <w:rsid w:val="005F7698"/>
    <w:rsid w:val="00602DFE"/>
    <w:rsid w:val="006115C9"/>
    <w:rsid w:val="00612E31"/>
    <w:rsid w:val="0061460F"/>
    <w:rsid w:val="00615AC9"/>
    <w:rsid w:val="00622BE8"/>
    <w:rsid w:val="00624E62"/>
    <w:rsid w:val="0063061F"/>
    <w:rsid w:val="006340E2"/>
    <w:rsid w:val="00635B7C"/>
    <w:rsid w:val="00636465"/>
    <w:rsid w:val="006376D5"/>
    <w:rsid w:val="00637DE3"/>
    <w:rsid w:val="00642E5F"/>
    <w:rsid w:val="00643A26"/>
    <w:rsid w:val="00647E0B"/>
    <w:rsid w:val="00650495"/>
    <w:rsid w:val="00650CFF"/>
    <w:rsid w:val="006572A3"/>
    <w:rsid w:val="00660DA8"/>
    <w:rsid w:val="00661C41"/>
    <w:rsid w:val="006635C9"/>
    <w:rsid w:val="00663D23"/>
    <w:rsid w:val="00664281"/>
    <w:rsid w:val="00665543"/>
    <w:rsid w:val="00670E33"/>
    <w:rsid w:val="0067181E"/>
    <w:rsid w:val="006753F9"/>
    <w:rsid w:val="006826D8"/>
    <w:rsid w:val="0068298E"/>
    <w:rsid w:val="00682CCA"/>
    <w:rsid w:val="00684AF4"/>
    <w:rsid w:val="00686B52"/>
    <w:rsid w:val="006912D9"/>
    <w:rsid w:val="00692886"/>
    <w:rsid w:val="0069512C"/>
    <w:rsid w:val="00695D5B"/>
    <w:rsid w:val="006A0DBB"/>
    <w:rsid w:val="006A14A7"/>
    <w:rsid w:val="006A29C0"/>
    <w:rsid w:val="006A42BE"/>
    <w:rsid w:val="006A5286"/>
    <w:rsid w:val="006B588C"/>
    <w:rsid w:val="006B72F7"/>
    <w:rsid w:val="006C367A"/>
    <w:rsid w:val="006C4575"/>
    <w:rsid w:val="006C64EB"/>
    <w:rsid w:val="006C6D54"/>
    <w:rsid w:val="006C6F6D"/>
    <w:rsid w:val="006D031A"/>
    <w:rsid w:val="006D0618"/>
    <w:rsid w:val="006D0D84"/>
    <w:rsid w:val="006D1003"/>
    <w:rsid w:val="006D5775"/>
    <w:rsid w:val="006F1A2E"/>
    <w:rsid w:val="006F7B75"/>
    <w:rsid w:val="00704890"/>
    <w:rsid w:val="00706D26"/>
    <w:rsid w:val="0070744E"/>
    <w:rsid w:val="00707C0B"/>
    <w:rsid w:val="00707C66"/>
    <w:rsid w:val="00707DA9"/>
    <w:rsid w:val="0071255C"/>
    <w:rsid w:val="00715A39"/>
    <w:rsid w:val="00716874"/>
    <w:rsid w:val="00717534"/>
    <w:rsid w:val="00723A4D"/>
    <w:rsid w:val="00731F20"/>
    <w:rsid w:val="007405CA"/>
    <w:rsid w:val="00740AF1"/>
    <w:rsid w:val="00741AAE"/>
    <w:rsid w:val="0074219A"/>
    <w:rsid w:val="00743E6E"/>
    <w:rsid w:val="00745D69"/>
    <w:rsid w:val="00747540"/>
    <w:rsid w:val="007521B6"/>
    <w:rsid w:val="0075585A"/>
    <w:rsid w:val="00756C46"/>
    <w:rsid w:val="00757D9E"/>
    <w:rsid w:val="00757DB9"/>
    <w:rsid w:val="0077001A"/>
    <w:rsid w:val="007735F7"/>
    <w:rsid w:val="00773A75"/>
    <w:rsid w:val="00774827"/>
    <w:rsid w:val="00775438"/>
    <w:rsid w:val="00782433"/>
    <w:rsid w:val="0078290E"/>
    <w:rsid w:val="0078318F"/>
    <w:rsid w:val="0078371D"/>
    <w:rsid w:val="00785563"/>
    <w:rsid w:val="00786FE1"/>
    <w:rsid w:val="00792790"/>
    <w:rsid w:val="00797FA6"/>
    <w:rsid w:val="007A3C6F"/>
    <w:rsid w:val="007B54D9"/>
    <w:rsid w:val="007B57FC"/>
    <w:rsid w:val="007B5FE0"/>
    <w:rsid w:val="007C1BD6"/>
    <w:rsid w:val="007C3232"/>
    <w:rsid w:val="007D5025"/>
    <w:rsid w:val="007D61A1"/>
    <w:rsid w:val="007E2369"/>
    <w:rsid w:val="007E7842"/>
    <w:rsid w:val="007F325F"/>
    <w:rsid w:val="007F422E"/>
    <w:rsid w:val="007F7F0E"/>
    <w:rsid w:val="008012F3"/>
    <w:rsid w:val="0080320D"/>
    <w:rsid w:val="00806359"/>
    <w:rsid w:val="00807603"/>
    <w:rsid w:val="008138EC"/>
    <w:rsid w:val="00816CD7"/>
    <w:rsid w:val="0082066A"/>
    <w:rsid w:val="008224E4"/>
    <w:rsid w:val="0082769F"/>
    <w:rsid w:val="00830401"/>
    <w:rsid w:val="008402A4"/>
    <w:rsid w:val="00841C0A"/>
    <w:rsid w:val="00843DD6"/>
    <w:rsid w:val="00844245"/>
    <w:rsid w:val="008457BC"/>
    <w:rsid w:val="00853455"/>
    <w:rsid w:val="00856869"/>
    <w:rsid w:val="00856A57"/>
    <w:rsid w:val="00860885"/>
    <w:rsid w:val="00860A9A"/>
    <w:rsid w:val="008642D0"/>
    <w:rsid w:val="0086535C"/>
    <w:rsid w:val="0086789F"/>
    <w:rsid w:val="0088261B"/>
    <w:rsid w:val="00883DA9"/>
    <w:rsid w:val="0088459A"/>
    <w:rsid w:val="00894480"/>
    <w:rsid w:val="00894B57"/>
    <w:rsid w:val="00895A58"/>
    <w:rsid w:val="00895C16"/>
    <w:rsid w:val="00896039"/>
    <w:rsid w:val="00896D85"/>
    <w:rsid w:val="008A4E2D"/>
    <w:rsid w:val="008A6AB1"/>
    <w:rsid w:val="008A71E4"/>
    <w:rsid w:val="008B1E88"/>
    <w:rsid w:val="008B40FF"/>
    <w:rsid w:val="008B5966"/>
    <w:rsid w:val="008C33F7"/>
    <w:rsid w:val="008C664A"/>
    <w:rsid w:val="008D3C64"/>
    <w:rsid w:val="008D4EC2"/>
    <w:rsid w:val="008D7123"/>
    <w:rsid w:val="008E0CA4"/>
    <w:rsid w:val="008E1A82"/>
    <w:rsid w:val="008E2F08"/>
    <w:rsid w:val="008E3AC1"/>
    <w:rsid w:val="008E5396"/>
    <w:rsid w:val="008E598A"/>
    <w:rsid w:val="008F091F"/>
    <w:rsid w:val="008F261C"/>
    <w:rsid w:val="008F3751"/>
    <w:rsid w:val="008F4937"/>
    <w:rsid w:val="008F4CBD"/>
    <w:rsid w:val="008F6805"/>
    <w:rsid w:val="008F6CE0"/>
    <w:rsid w:val="0090121A"/>
    <w:rsid w:val="00901662"/>
    <w:rsid w:val="00905090"/>
    <w:rsid w:val="00907C36"/>
    <w:rsid w:val="00910C02"/>
    <w:rsid w:val="00912ABD"/>
    <w:rsid w:val="00920737"/>
    <w:rsid w:val="00920F18"/>
    <w:rsid w:val="00920FA3"/>
    <w:rsid w:val="00927EBE"/>
    <w:rsid w:val="00933C1F"/>
    <w:rsid w:val="00942190"/>
    <w:rsid w:val="0094325D"/>
    <w:rsid w:val="009454EA"/>
    <w:rsid w:val="00945DCE"/>
    <w:rsid w:val="00946D37"/>
    <w:rsid w:val="00960F49"/>
    <w:rsid w:val="00963F5C"/>
    <w:rsid w:val="00966BF2"/>
    <w:rsid w:val="009671CA"/>
    <w:rsid w:val="00967D2A"/>
    <w:rsid w:val="00970905"/>
    <w:rsid w:val="00970CD3"/>
    <w:rsid w:val="0097133F"/>
    <w:rsid w:val="00973BD4"/>
    <w:rsid w:val="009753CA"/>
    <w:rsid w:val="00980E42"/>
    <w:rsid w:val="009816D2"/>
    <w:rsid w:val="00985731"/>
    <w:rsid w:val="00993009"/>
    <w:rsid w:val="00993CF4"/>
    <w:rsid w:val="00995EF5"/>
    <w:rsid w:val="00996374"/>
    <w:rsid w:val="009A50B7"/>
    <w:rsid w:val="009B1970"/>
    <w:rsid w:val="009B314F"/>
    <w:rsid w:val="009B4DFF"/>
    <w:rsid w:val="009C1A78"/>
    <w:rsid w:val="009C2630"/>
    <w:rsid w:val="009C3658"/>
    <w:rsid w:val="009C3C8E"/>
    <w:rsid w:val="009D35F3"/>
    <w:rsid w:val="009D3B9F"/>
    <w:rsid w:val="009D49BD"/>
    <w:rsid w:val="009E1E40"/>
    <w:rsid w:val="009E2BF7"/>
    <w:rsid w:val="009E2D13"/>
    <w:rsid w:val="009E48B9"/>
    <w:rsid w:val="009E4BEE"/>
    <w:rsid w:val="009F03D2"/>
    <w:rsid w:val="009F348D"/>
    <w:rsid w:val="009F61C4"/>
    <w:rsid w:val="009F7995"/>
    <w:rsid w:val="00A0139C"/>
    <w:rsid w:val="00A03606"/>
    <w:rsid w:val="00A06130"/>
    <w:rsid w:val="00A06A8A"/>
    <w:rsid w:val="00A07755"/>
    <w:rsid w:val="00A1380C"/>
    <w:rsid w:val="00A14646"/>
    <w:rsid w:val="00A179A6"/>
    <w:rsid w:val="00A219F7"/>
    <w:rsid w:val="00A2634E"/>
    <w:rsid w:val="00A30005"/>
    <w:rsid w:val="00A30404"/>
    <w:rsid w:val="00A30811"/>
    <w:rsid w:val="00A328C0"/>
    <w:rsid w:val="00A3434F"/>
    <w:rsid w:val="00A35D51"/>
    <w:rsid w:val="00A43E0D"/>
    <w:rsid w:val="00A4518C"/>
    <w:rsid w:val="00A4764F"/>
    <w:rsid w:val="00A51C47"/>
    <w:rsid w:val="00A55575"/>
    <w:rsid w:val="00A55D86"/>
    <w:rsid w:val="00A56E72"/>
    <w:rsid w:val="00A61AED"/>
    <w:rsid w:val="00A624F3"/>
    <w:rsid w:val="00A66739"/>
    <w:rsid w:val="00A67122"/>
    <w:rsid w:val="00A6782E"/>
    <w:rsid w:val="00A82581"/>
    <w:rsid w:val="00A83FF6"/>
    <w:rsid w:val="00A841E1"/>
    <w:rsid w:val="00A8452E"/>
    <w:rsid w:val="00A84963"/>
    <w:rsid w:val="00A934FA"/>
    <w:rsid w:val="00A955C1"/>
    <w:rsid w:val="00A96223"/>
    <w:rsid w:val="00AA0026"/>
    <w:rsid w:val="00AA0947"/>
    <w:rsid w:val="00AA3781"/>
    <w:rsid w:val="00AA5931"/>
    <w:rsid w:val="00AA6D78"/>
    <w:rsid w:val="00AB46EB"/>
    <w:rsid w:val="00AB62A7"/>
    <w:rsid w:val="00AC24F0"/>
    <w:rsid w:val="00AC3DB1"/>
    <w:rsid w:val="00AC5C29"/>
    <w:rsid w:val="00AD2C7C"/>
    <w:rsid w:val="00AD46D5"/>
    <w:rsid w:val="00AE5EFB"/>
    <w:rsid w:val="00AE6128"/>
    <w:rsid w:val="00AE7E9A"/>
    <w:rsid w:val="00AF2ED3"/>
    <w:rsid w:val="00AF62BB"/>
    <w:rsid w:val="00B044CF"/>
    <w:rsid w:val="00B06749"/>
    <w:rsid w:val="00B10C31"/>
    <w:rsid w:val="00B11C69"/>
    <w:rsid w:val="00B1419B"/>
    <w:rsid w:val="00B2597B"/>
    <w:rsid w:val="00B27555"/>
    <w:rsid w:val="00B30747"/>
    <w:rsid w:val="00B31013"/>
    <w:rsid w:val="00B33DD3"/>
    <w:rsid w:val="00B35A5E"/>
    <w:rsid w:val="00B3617F"/>
    <w:rsid w:val="00B365F8"/>
    <w:rsid w:val="00B44563"/>
    <w:rsid w:val="00B44C00"/>
    <w:rsid w:val="00B44CEB"/>
    <w:rsid w:val="00B469AB"/>
    <w:rsid w:val="00B51490"/>
    <w:rsid w:val="00B53E04"/>
    <w:rsid w:val="00B548AD"/>
    <w:rsid w:val="00B54951"/>
    <w:rsid w:val="00B6008C"/>
    <w:rsid w:val="00B613E3"/>
    <w:rsid w:val="00B631E0"/>
    <w:rsid w:val="00B717AB"/>
    <w:rsid w:val="00B769D5"/>
    <w:rsid w:val="00B80C00"/>
    <w:rsid w:val="00B82076"/>
    <w:rsid w:val="00B82E10"/>
    <w:rsid w:val="00B836D8"/>
    <w:rsid w:val="00B903D6"/>
    <w:rsid w:val="00B91FCD"/>
    <w:rsid w:val="00B92DED"/>
    <w:rsid w:val="00B95215"/>
    <w:rsid w:val="00B9758E"/>
    <w:rsid w:val="00B9766A"/>
    <w:rsid w:val="00BA4BA5"/>
    <w:rsid w:val="00BB12BD"/>
    <w:rsid w:val="00BB4D0D"/>
    <w:rsid w:val="00BD27AE"/>
    <w:rsid w:val="00BD2CDE"/>
    <w:rsid w:val="00BD655C"/>
    <w:rsid w:val="00BE0AB2"/>
    <w:rsid w:val="00BE0FCF"/>
    <w:rsid w:val="00BE1CA9"/>
    <w:rsid w:val="00BE431E"/>
    <w:rsid w:val="00BE4401"/>
    <w:rsid w:val="00BE4C16"/>
    <w:rsid w:val="00BF0B5C"/>
    <w:rsid w:val="00BF0B93"/>
    <w:rsid w:val="00BF429D"/>
    <w:rsid w:val="00BF66EB"/>
    <w:rsid w:val="00BF672F"/>
    <w:rsid w:val="00BF791D"/>
    <w:rsid w:val="00C02284"/>
    <w:rsid w:val="00C02C9F"/>
    <w:rsid w:val="00C12064"/>
    <w:rsid w:val="00C17564"/>
    <w:rsid w:val="00C22EDD"/>
    <w:rsid w:val="00C24F40"/>
    <w:rsid w:val="00C40697"/>
    <w:rsid w:val="00C456BC"/>
    <w:rsid w:val="00C46385"/>
    <w:rsid w:val="00C52407"/>
    <w:rsid w:val="00C52545"/>
    <w:rsid w:val="00C52ED5"/>
    <w:rsid w:val="00C618B3"/>
    <w:rsid w:val="00C633F6"/>
    <w:rsid w:val="00C6441D"/>
    <w:rsid w:val="00C65629"/>
    <w:rsid w:val="00C674F7"/>
    <w:rsid w:val="00C6756F"/>
    <w:rsid w:val="00C7589E"/>
    <w:rsid w:val="00C77050"/>
    <w:rsid w:val="00C77090"/>
    <w:rsid w:val="00C80A27"/>
    <w:rsid w:val="00C81B23"/>
    <w:rsid w:val="00C8355B"/>
    <w:rsid w:val="00C901BC"/>
    <w:rsid w:val="00C92882"/>
    <w:rsid w:val="00C9715B"/>
    <w:rsid w:val="00CA175F"/>
    <w:rsid w:val="00CA2779"/>
    <w:rsid w:val="00CA4C59"/>
    <w:rsid w:val="00CA50B0"/>
    <w:rsid w:val="00CA648E"/>
    <w:rsid w:val="00CA6974"/>
    <w:rsid w:val="00CA6FA0"/>
    <w:rsid w:val="00CB268A"/>
    <w:rsid w:val="00CB5DBF"/>
    <w:rsid w:val="00CC1990"/>
    <w:rsid w:val="00CC220C"/>
    <w:rsid w:val="00CC61EF"/>
    <w:rsid w:val="00CC7094"/>
    <w:rsid w:val="00CC7C47"/>
    <w:rsid w:val="00CD24B0"/>
    <w:rsid w:val="00CD250D"/>
    <w:rsid w:val="00CD2AA7"/>
    <w:rsid w:val="00CD30C5"/>
    <w:rsid w:val="00CD4625"/>
    <w:rsid w:val="00CD484B"/>
    <w:rsid w:val="00CD4F5B"/>
    <w:rsid w:val="00CE19BD"/>
    <w:rsid w:val="00CE22D8"/>
    <w:rsid w:val="00CE272D"/>
    <w:rsid w:val="00CE5749"/>
    <w:rsid w:val="00CF384F"/>
    <w:rsid w:val="00CF3FD8"/>
    <w:rsid w:val="00CF519F"/>
    <w:rsid w:val="00CF71B8"/>
    <w:rsid w:val="00D03094"/>
    <w:rsid w:val="00D033CD"/>
    <w:rsid w:val="00D04F4A"/>
    <w:rsid w:val="00D200D2"/>
    <w:rsid w:val="00D200F5"/>
    <w:rsid w:val="00D21E9B"/>
    <w:rsid w:val="00D2263A"/>
    <w:rsid w:val="00D31C19"/>
    <w:rsid w:val="00D33EE9"/>
    <w:rsid w:val="00D35BC7"/>
    <w:rsid w:val="00D41BC6"/>
    <w:rsid w:val="00D4464D"/>
    <w:rsid w:val="00D52530"/>
    <w:rsid w:val="00D53E47"/>
    <w:rsid w:val="00D56FDD"/>
    <w:rsid w:val="00D61766"/>
    <w:rsid w:val="00D74BBE"/>
    <w:rsid w:val="00D81335"/>
    <w:rsid w:val="00D818F6"/>
    <w:rsid w:val="00D82AC0"/>
    <w:rsid w:val="00D8550E"/>
    <w:rsid w:val="00D930F2"/>
    <w:rsid w:val="00DA19F8"/>
    <w:rsid w:val="00DA1A7B"/>
    <w:rsid w:val="00DA340F"/>
    <w:rsid w:val="00DA4BE5"/>
    <w:rsid w:val="00DA614A"/>
    <w:rsid w:val="00DA621A"/>
    <w:rsid w:val="00DA6F1A"/>
    <w:rsid w:val="00DB2503"/>
    <w:rsid w:val="00DB353D"/>
    <w:rsid w:val="00DB35A6"/>
    <w:rsid w:val="00DB3D78"/>
    <w:rsid w:val="00DB69D7"/>
    <w:rsid w:val="00DC0BE4"/>
    <w:rsid w:val="00DC0F7D"/>
    <w:rsid w:val="00DC1178"/>
    <w:rsid w:val="00DC3488"/>
    <w:rsid w:val="00DC6AFA"/>
    <w:rsid w:val="00DC7C9B"/>
    <w:rsid w:val="00DD0535"/>
    <w:rsid w:val="00DD3AFA"/>
    <w:rsid w:val="00DD511A"/>
    <w:rsid w:val="00DD6942"/>
    <w:rsid w:val="00DE52AD"/>
    <w:rsid w:val="00DF5956"/>
    <w:rsid w:val="00DF633F"/>
    <w:rsid w:val="00DF6E7C"/>
    <w:rsid w:val="00E03023"/>
    <w:rsid w:val="00E04E96"/>
    <w:rsid w:val="00E1046A"/>
    <w:rsid w:val="00E10CE2"/>
    <w:rsid w:val="00E1127D"/>
    <w:rsid w:val="00E113ED"/>
    <w:rsid w:val="00E11FCC"/>
    <w:rsid w:val="00E12C86"/>
    <w:rsid w:val="00E12DDD"/>
    <w:rsid w:val="00E13585"/>
    <w:rsid w:val="00E15B34"/>
    <w:rsid w:val="00E17F7C"/>
    <w:rsid w:val="00E22932"/>
    <w:rsid w:val="00E2300E"/>
    <w:rsid w:val="00E278CB"/>
    <w:rsid w:val="00E30AF7"/>
    <w:rsid w:val="00E3285B"/>
    <w:rsid w:val="00E350D7"/>
    <w:rsid w:val="00E368FA"/>
    <w:rsid w:val="00E37763"/>
    <w:rsid w:val="00E37CE2"/>
    <w:rsid w:val="00E40451"/>
    <w:rsid w:val="00E40E33"/>
    <w:rsid w:val="00E41B0A"/>
    <w:rsid w:val="00E45164"/>
    <w:rsid w:val="00E500F1"/>
    <w:rsid w:val="00E50BB3"/>
    <w:rsid w:val="00E50C29"/>
    <w:rsid w:val="00E50FAA"/>
    <w:rsid w:val="00E52942"/>
    <w:rsid w:val="00E564F1"/>
    <w:rsid w:val="00E60802"/>
    <w:rsid w:val="00E612E7"/>
    <w:rsid w:val="00E6501F"/>
    <w:rsid w:val="00E65214"/>
    <w:rsid w:val="00E672E5"/>
    <w:rsid w:val="00E70958"/>
    <w:rsid w:val="00E71A14"/>
    <w:rsid w:val="00E723CF"/>
    <w:rsid w:val="00E76A00"/>
    <w:rsid w:val="00E76FB6"/>
    <w:rsid w:val="00E770CA"/>
    <w:rsid w:val="00E8118E"/>
    <w:rsid w:val="00E84870"/>
    <w:rsid w:val="00E8673C"/>
    <w:rsid w:val="00E86C5C"/>
    <w:rsid w:val="00E919D6"/>
    <w:rsid w:val="00E91F23"/>
    <w:rsid w:val="00E92638"/>
    <w:rsid w:val="00E960A8"/>
    <w:rsid w:val="00E966AB"/>
    <w:rsid w:val="00EA199A"/>
    <w:rsid w:val="00EA503C"/>
    <w:rsid w:val="00EA5A50"/>
    <w:rsid w:val="00EA65F3"/>
    <w:rsid w:val="00EB2DB6"/>
    <w:rsid w:val="00EB4A34"/>
    <w:rsid w:val="00EC0641"/>
    <w:rsid w:val="00EC13DF"/>
    <w:rsid w:val="00EC281B"/>
    <w:rsid w:val="00EC4FE2"/>
    <w:rsid w:val="00EC75B6"/>
    <w:rsid w:val="00ED266C"/>
    <w:rsid w:val="00ED3ABA"/>
    <w:rsid w:val="00ED4FCB"/>
    <w:rsid w:val="00EE140D"/>
    <w:rsid w:val="00EE3AD5"/>
    <w:rsid w:val="00EF0596"/>
    <w:rsid w:val="00EF1B33"/>
    <w:rsid w:val="00EF25EE"/>
    <w:rsid w:val="00EF3576"/>
    <w:rsid w:val="00F03D2A"/>
    <w:rsid w:val="00F0748D"/>
    <w:rsid w:val="00F110CE"/>
    <w:rsid w:val="00F14DA1"/>
    <w:rsid w:val="00F16749"/>
    <w:rsid w:val="00F2066D"/>
    <w:rsid w:val="00F27E9A"/>
    <w:rsid w:val="00F32101"/>
    <w:rsid w:val="00F4113F"/>
    <w:rsid w:val="00F412C2"/>
    <w:rsid w:val="00F44E5B"/>
    <w:rsid w:val="00F46E87"/>
    <w:rsid w:val="00F514DC"/>
    <w:rsid w:val="00F51A66"/>
    <w:rsid w:val="00F5287F"/>
    <w:rsid w:val="00F533D5"/>
    <w:rsid w:val="00F53FEF"/>
    <w:rsid w:val="00F5400D"/>
    <w:rsid w:val="00F60E0A"/>
    <w:rsid w:val="00F7092E"/>
    <w:rsid w:val="00F82BB0"/>
    <w:rsid w:val="00F83730"/>
    <w:rsid w:val="00F964A5"/>
    <w:rsid w:val="00FA2006"/>
    <w:rsid w:val="00FB39D2"/>
    <w:rsid w:val="00FB5391"/>
    <w:rsid w:val="00FB6039"/>
    <w:rsid w:val="00FC20A0"/>
    <w:rsid w:val="00FD5A9C"/>
    <w:rsid w:val="00FD7F6C"/>
    <w:rsid w:val="00FE42F9"/>
    <w:rsid w:val="00FE5362"/>
    <w:rsid w:val="00FF0A63"/>
    <w:rsid w:val="00FF3A4E"/>
    <w:rsid w:val="00FF603F"/>
    <w:rsid w:val="00FF7D8A"/>
    <w:rsid w:val="4326C2CF"/>
    <w:rsid w:val="7EEC2E3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C9E1D"/>
  <w15:docId w15:val="{89622EC1-EBA8-4506-B0CB-6D5C2E4F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95C16"/>
    <w:pPr>
      <w:keepNext/>
      <w:keepLines/>
      <w:pBdr>
        <w:bottom w:val="single" w:sz="8" w:space="1" w:color="1F4E79" w:themeColor="accent5" w:themeShade="80"/>
      </w:pBdr>
      <w:spacing w:before="100" w:beforeAutospacing="1" w:after="100" w:afterAutospacing="1" w:line="252" w:lineRule="auto"/>
      <w:outlineLvl w:val="0"/>
    </w:pPr>
    <w:rPr>
      <w:rFonts w:ascii="Arial" w:eastAsiaTheme="majorEastAsia" w:hAnsi="Arial" w:cstheme="majorBidi"/>
      <w:b/>
      <w:bCs/>
      <w:caps/>
      <w:color w:val="1F4E79" w:themeColor="accent5" w:themeShade="80"/>
      <w:sz w:val="44"/>
      <w:szCs w:val="48"/>
      <w:lang w:val="en-US"/>
    </w:rPr>
  </w:style>
  <w:style w:type="paragraph" w:styleId="Heading2">
    <w:name w:val="heading 2"/>
    <w:basedOn w:val="Normal"/>
    <w:next w:val="Normal"/>
    <w:link w:val="Heading2Char"/>
    <w:autoRedefine/>
    <w:uiPriority w:val="9"/>
    <w:unhideWhenUsed/>
    <w:qFormat/>
    <w:rsid w:val="00895C16"/>
    <w:pPr>
      <w:keepNext/>
      <w:keepLines/>
      <w:spacing w:before="100" w:beforeAutospacing="1" w:after="100" w:afterAutospacing="1" w:line="252" w:lineRule="auto"/>
      <w:outlineLvl w:val="1"/>
    </w:pPr>
    <w:rPr>
      <w:rFonts w:ascii="Arial" w:eastAsiaTheme="majorEastAsia" w:hAnsi="Arial" w:cs="Segoe UI"/>
      <w:b/>
      <w:bCs/>
      <w:caps/>
      <w:color w:val="1F4E79" w:themeColor="accent5" w:themeShade="80"/>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753CA"/>
    <w:pPr>
      <w:autoSpaceDE w:val="0"/>
      <w:autoSpaceDN w:val="0"/>
      <w:adjustRightInd w:val="0"/>
      <w:spacing w:after="0" w:line="240" w:lineRule="auto"/>
    </w:pPr>
    <w:rPr>
      <w:rFonts w:ascii="Palatino Linotype" w:hAnsi="Palatino Linotype" w:cs="Palatino Linotype"/>
      <w:color w:val="000000"/>
      <w:kern w:val="0"/>
      <w:sz w:val="24"/>
      <w:szCs w:val="24"/>
    </w:rPr>
  </w:style>
  <w:style w:type="character" w:customStyle="1" w:styleId="A0">
    <w:name w:val="A0"/>
    <w:uiPriority w:val="99"/>
    <w:rsid w:val="009753CA"/>
    <w:rPr>
      <w:rFonts w:cs="Palatino Linotype"/>
      <w:i/>
      <w:iCs/>
      <w:color w:val="000000"/>
      <w:sz w:val="30"/>
      <w:szCs w:val="30"/>
    </w:rPr>
  </w:style>
  <w:style w:type="character" w:customStyle="1" w:styleId="A4">
    <w:name w:val="A4"/>
    <w:uiPriority w:val="99"/>
    <w:rsid w:val="009753CA"/>
    <w:rPr>
      <w:rFonts w:cs="Palatino Linotype"/>
      <w:i/>
      <w:iCs/>
      <w:color w:val="000000"/>
      <w:sz w:val="28"/>
      <w:szCs w:val="28"/>
    </w:rPr>
  </w:style>
  <w:style w:type="paragraph" w:customStyle="1" w:styleId="Pa10">
    <w:name w:val="Pa10"/>
    <w:basedOn w:val="Default"/>
    <w:next w:val="Default"/>
    <w:uiPriority w:val="99"/>
    <w:rsid w:val="009753CA"/>
    <w:pPr>
      <w:spacing w:line="240" w:lineRule="atLeast"/>
    </w:pPr>
    <w:rPr>
      <w:rFonts w:cstheme="minorBidi"/>
      <w:color w:val="auto"/>
    </w:rPr>
  </w:style>
  <w:style w:type="character" w:customStyle="1" w:styleId="A7">
    <w:name w:val="A7"/>
    <w:uiPriority w:val="99"/>
    <w:rsid w:val="000D203E"/>
    <w:rPr>
      <w:rFonts w:cs="Palatino Linotype"/>
      <w:color w:val="000000"/>
      <w:sz w:val="14"/>
      <w:szCs w:val="14"/>
    </w:rPr>
  </w:style>
  <w:style w:type="paragraph" w:customStyle="1" w:styleId="Pa17">
    <w:name w:val="Pa17"/>
    <w:basedOn w:val="Default"/>
    <w:next w:val="Default"/>
    <w:uiPriority w:val="99"/>
    <w:rsid w:val="000D203E"/>
    <w:pPr>
      <w:spacing w:line="240" w:lineRule="atLeast"/>
    </w:pPr>
    <w:rPr>
      <w:rFonts w:cstheme="minorBidi"/>
      <w:color w:val="auto"/>
    </w:rPr>
  </w:style>
  <w:style w:type="paragraph" w:customStyle="1" w:styleId="Pa19">
    <w:name w:val="Pa19"/>
    <w:basedOn w:val="Default"/>
    <w:next w:val="Default"/>
    <w:uiPriority w:val="99"/>
    <w:rsid w:val="000D203E"/>
    <w:pPr>
      <w:spacing w:line="240" w:lineRule="atLeast"/>
    </w:pPr>
    <w:rPr>
      <w:rFonts w:cstheme="minorBidi"/>
      <w:color w:val="auto"/>
    </w:rPr>
  </w:style>
  <w:style w:type="paragraph" w:customStyle="1" w:styleId="Pa20">
    <w:name w:val="Pa20"/>
    <w:basedOn w:val="Default"/>
    <w:next w:val="Default"/>
    <w:uiPriority w:val="99"/>
    <w:rsid w:val="000D203E"/>
    <w:pPr>
      <w:spacing w:line="240" w:lineRule="atLeast"/>
    </w:pPr>
    <w:rPr>
      <w:rFonts w:cstheme="minorBidi"/>
      <w:color w:val="auto"/>
    </w:rPr>
  </w:style>
  <w:style w:type="character" w:customStyle="1" w:styleId="A8">
    <w:name w:val="A8"/>
    <w:uiPriority w:val="99"/>
    <w:rsid w:val="000D203E"/>
    <w:rPr>
      <w:rFonts w:cs="Palatino Linotype"/>
      <w:color w:val="000000"/>
      <w:sz w:val="11"/>
      <w:szCs w:val="11"/>
    </w:rPr>
  </w:style>
  <w:style w:type="character" w:customStyle="1" w:styleId="A6">
    <w:name w:val="A6"/>
    <w:uiPriority w:val="99"/>
    <w:rsid w:val="000D203E"/>
    <w:rPr>
      <w:rFonts w:cs="Palatino Linotype"/>
      <w:color w:val="000000"/>
    </w:rPr>
  </w:style>
  <w:style w:type="paragraph" w:customStyle="1" w:styleId="Pa11">
    <w:name w:val="Pa11"/>
    <w:basedOn w:val="Default"/>
    <w:next w:val="Default"/>
    <w:uiPriority w:val="99"/>
    <w:rsid w:val="00A83FF6"/>
    <w:pPr>
      <w:spacing w:line="240" w:lineRule="atLeast"/>
    </w:pPr>
    <w:rPr>
      <w:rFonts w:cstheme="minorBidi"/>
      <w:color w:val="auto"/>
    </w:rPr>
  </w:style>
  <w:style w:type="character" w:styleId="Hyperlink">
    <w:name w:val="Hyperlink"/>
    <w:basedOn w:val="DefaultParagraphFont"/>
    <w:uiPriority w:val="99"/>
    <w:unhideWhenUsed/>
    <w:rsid w:val="00131754"/>
    <w:rPr>
      <w:color w:val="2E74B5" w:themeColor="accent5" w:themeShade="BF"/>
      <w:u w:val="single"/>
    </w:rPr>
  </w:style>
  <w:style w:type="character" w:customStyle="1" w:styleId="UnresolvedMention1">
    <w:name w:val="Unresolved Mention1"/>
    <w:basedOn w:val="DefaultParagraphFont"/>
    <w:uiPriority w:val="99"/>
    <w:semiHidden/>
    <w:unhideWhenUsed/>
    <w:rsid w:val="00ED3ABA"/>
    <w:rPr>
      <w:color w:val="605E5C"/>
      <w:shd w:val="clear" w:color="auto" w:fill="E1DFDD"/>
    </w:rPr>
  </w:style>
  <w:style w:type="paragraph" w:customStyle="1" w:styleId="paragraph">
    <w:name w:val="paragraph"/>
    <w:basedOn w:val="Normal"/>
    <w:rsid w:val="00F2066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F2066D"/>
  </w:style>
  <w:style w:type="character" w:customStyle="1" w:styleId="eop">
    <w:name w:val="eop"/>
    <w:basedOn w:val="DefaultParagraphFont"/>
    <w:rsid w:val="00F2066D"/>
  </w:style>
  <w:style w:type="paragraph" w:styleId="Revision">
    <w:name w:val="Revision"/>
    <w:hidden/>
    <w:uiPriority w:val="99"/>
    <w:semiHidden/>
    <w:rsid w:val="00643A26"/>
    <w:pPr>
      <w:spacing w:after="0" w:line="240" w:lineRule="auto"/>
    </w:pPr>
  </w:style>
  <w:style w:type="character" w:styleId="FollowedHyperlink">
    <w:name w:val="FollowedHyperlink"/>
    <w:basedOn w:val="DefaultParagraphFont"/>
    <w:uiPriority w:val="99"/>
    <w:semiHidden/>
    <w:unhideWhenUsed/>
    <w:rsid w:val="00131754"/>
    <w:rPr>
      <w:color w:val="2E74B5" w:themeColor="accent5" w:themeShade="BF"/>
      <w:u w:val="single"/>
    </w:rPr>
  </w:style>
  <w:style w:type="paragraph" w:styleId="ListParagraph">
    <w:name w:val="List Paragraph"/>
    <w:basedOn w:val="Normal"/>
    <w:uiPriority w:val="34"/>
    <w:qFormat/>
    <w:rsid w:val="001B431A"/>
    <w:pPr>
      <w:ind w:left="720"/>
      <w:contextualSpacing/>
    </w:pPr>
  </w:style>
  <w:style w:type="character" w:styleId="CommentReference">
    <w:name w:val="annotation reference"/>
    <w:basedOn w:val="DefaultParagraphFont"/>
    <w:uiPriority w:val="99"/>
    <w:semiHidden/>
    <w:unhideWhenUsed/>
    <w:rsid w:val="002B7055"/>
    <w:rPr>
      <w:sz w:val="16"/>
      <w:szCs w:val="16"/>
    </w:rPr>
  </w:style>
  <w:style w:type="paragraph" w:styleId="CommentText">
    <w:name w:val="annotation text"/>
    <w:basedOn w:val="Normal"/>
    <w:link w:val="CommentTextChar"/>
    <w:uiPriority w:val="99"/>
    <w:unhideWhenUsed/>
    <w:rsid w:val="002B7055"/>
    <w:pPr>
      <w:spacing w:line="240" w:lineRule="auto"/>
    </w:pPr>
    <w:rPr>
      <w:sz w:val="20"/>
      <w:szCs w:val="20"/>
    </w:rPr>
  </w:style>
  <w:style w:type="character" w:customStyle="1" w:styleId="CommentTextChar">
    <w:name w:val="Comment Text Char"/>
    <w:basedOn w:val="DefaultParagraphFont"/>
    <w:link w:val="CommentText"/>
    <w:uiPriority w:val="99"/>
    <w:rsid w:val="002B7055"/>
    <w:rPr>
      <w:sz w:val="20"/>
      <w:szCs w:val="20"/>
    </w:rPr>
  </w:style>
  <w:style w:type="paragraph" w:styleId="CommentSubject">
    <w:name w:val="annotation subject"/>
    <w:basedOn w:val="CommentText"/>
    <w:next w:val="CommentText"/>
    <w:link w:val="CommentSubjectChar"/>
    <w:uiPriority w:val="99"/>
    <w:semiHidden/>
    <w:unhideWhenUsed/>
    <w:rsid w:val="002B7055"/>
    <w:rPr>
      <w:b/>
      <w:bCs/>
    </w:rPr>
  </w:style>
  <w:style w:type="character" w:customStyle="1" w:styleId="CommentSubjectChar">
    <w:name w:val="Comment Subject Char"/>
    <w:basedOn w:val="CommentTextChar"/>
    <w:link w:val="CommentSubject"/>
    <w:uiPriority w:val="99"/>
    <w:semiHidden/>
    <w:rsid w:val="002B7055"/>
    <w:rPr>
      <w:b/>
      <w:bCs/>
      <w:sz w:val="20"/>
      <w:szCs w:val="20"/>
    </w:rPr>
  </w:style>
  <w:style w:type="paragraph" w:styleId="NormalWeb">
    <w:name w:val="Normal (Web)"/>
    <w:basedOn w:val="Normal"/>
    <w:uiPriority w:val="99"/>
    <w:unhideWhenUsed/>
    <w:rsid w:val="009A50B7"/>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Header">
    <w:name w:val="header"/>
    <w:basedOn w:val="Normal"/>
    <w:link w:val="HeaderChar"/>
    <w:uiPriority w:val="99"/>
    <w:unhideWhenUsed/>
    <w:rsid w:val="003A4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0A7"/>
  </w:style>
  <w:style w:type="paragraph" w:styleId="Footer">
    <w:name w:val="footer"/>
    <w:basedOn w:val="Normal"/>
    <w:link w:val="FooterChar"/>
    <w:uiPriority w:val="99"/>
    <w:unhideWhenUsed/>
    <w:rsid w:val="003A4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0A7"/>
  </w:style>
  <w:style w:type="character" w:customStyle="1" w:styleId="Heading1Char">
    <w:name w:val="Heading 1 Char"/>
    <w:basedOn w:val="DefaultParagraphFont"/>
    <w:link w:val="Heading1"/>
    <w:uiPriority w:val="9"/>
    <w:rsid w:val="00895C16"/>
    <w:rPr>
      <w:rFonts w:ascii="Arial" w:eastAsiaTheme="majorEastAsia" w:hAnsi="Arial" w:cstheme="majorBidi"/>
      <w:b/>
      <w:bCs/>
      <w:caps/>
      <w:color w:val="1F4E79" w:themeColor="accent5" w:themeShade="80"/>
      <w:sz w:val="44"/>
      <w:szCs w:val="48"/>
      <w:lang w:val="en-US"/>
    </w:rPr>
  </w:style>
  <w:style w:type="paragraph" w:styleId="TOCHeading">
    <w:name w:val="TOC Heading"/>
    <w:basedOn w:val="Heading1"/>
    <w:next w:val="Normal"/>
    <w:uiPriority w:val="39"/>
    <w:unhideWhenUsed/>
    <w:qFormat/>
    <w:rsid w:val="00920F18"/>
    <w:pPr>
      <w:outlineLvl w:val="9"/>
    </w:pPr>
    <w:rPr>
      <w:rFonts w:eastAsiaTheme="minorHAnsi" w:cstheme="minorBidi"/>
      <w:color w:val="auto"/>
      <w:lang w:val="en-CA"/>
    </w:rPr>
  </w:style>
  <w:style w:type="character" w:customStyle="1" w:styleId="Heading2Char">
    <w:name w:val="Heading 2 Char"/>
    <w:basedOn w:val="DefaultParagraphFont"/>
    <w:link w:val="Heading2"/>
    <w:uiPriority w:val="9"/>
    <w:rsid w:val="00895C16"/>
    <w:rPr>
      <w:rFonts w:ascii="Arial" w:eastAsiaTheme="majorEastAsia" w:hAnsi="Arial" w:cs="Segoe UI"/>
      <w:b/>
      <w:bCs/>
      <w:caps/>
      <w:color w:val="1F4E79" w:themeColor="accent5" w:themeShade="80"/>
      <w:sz w:val="36"/>
      <w:szCs w:val="36"/>
      <w:lang w:val="en-US"/>
    </w:rPr>
  </w:style>
  <w:style w:type="paragraph" w:styleId="TOC1">
    <w:name w:val="toc 1"/>
    <w:basedOn w:val="Normal"/>
    <w:next w:val="Normal"/>
    <w:autoRedefine/>
    <w:uiPriority w:val="39"/>
    <w:unhideWhenUsed/>
    <w:rsid w:val="00E966AB"/>
    <w:pPr>
      <w:spacing w:after="100"/>
    </w:pPr>
  </w:style>
  <w:style w:type="paragraph" w:styleId="TOC2">
    <w:name w:val="toc 2"/>
    <w:basedOn w:val="Normal"/>
    <w:next w:val="Normal"/>
    <w:autoRedefine/>
    <w:uiPriority w:val="39"/>
    <w:unhideWhenUsed/>
    <w:rsid w:val="00E966AB"/>
    <w:pPr>
      <w:spacing w:after="100"/>
      <w:ind w:left="220"/>
    </w:pPr>
  </w:style>
  <w:style w:type="character" w:customStyle="1" w:styleId="ui-provider">
    <w:name w:val="ui-provider"/>
    <w:basedOn w:val="DefaultParagraphFont"/>
    <w:rsid w:val="00B903D6"/>
  </w:style>
  <w:style w:type="paragraph" w:styleId="BalloonText">
    <w:name w:val="Balloon Text"/>
    <w:basedOn w:val="Normal"/>
    <w:link w:val="BalloonTextChar"/>
    <w:uiPriority w:val="99"/>
    <w:semiHidden/>
    <w:unhideWhenUsed/>
    <w:rsid w:val="00A8452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52E"/>
    <w:rPr>
      <w:rFonts w:ascii="Lucida Grande" w:hAnsi="Lucida Grande" w:cs="Lucida Grande"/>
      <w:sz w:val="18"/>
      <w:szCs w:val="18"/>
    </w:rPr>
  </w:style>
  <w:style w:type="paragraph" w:styleId="Title">
    <w:name w:val="Title"/>
    <w:basedOn w:val="Normal"/>
    <w:next w:val="Normal"/>
    <w:link w:val="TitleChar"/>
    <w:uiPriority w:val="10"/>
    <w:qFormat/>
    <w:rsid w:val="00275E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75E4E"/>
    <w:rPr>
      <w:rFonts w:asciiTheme="majorHAnsi" w:eastAsiaTheme="majorEastAsia" w:hAnsiTheme="majorHAnsi" w:cstheme="majorBidi"/>
      <w:color w:val="323E4F" w:themeColor="text2" w:themeShade="BF"/>
      <w:spacing w:val="5"/>
      <w:kern w:val="28"/>
      <w:sz w:val="52"/>
      <w:szCs w:val="52"/>
    </w:rPr>
  </w:style>
  <w:style w:type="paragraph" w:styleId="DocumentMap">
    <w:name w:val="Document Map"/>
    <w:basedOn w:val="Normal"/>
    <w:link w:val="DocumentMapChar"/>
    <w:uiPriority w:val="99"/>
    <w:semiHidden/>
    <w:unhideWhenUsed/>
    <w:rsid w:val="00360C2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60C24"/>
    <w:rPr>
      <w:rFonts w:ascii="Lucida Grande" w:hAnsi="Lucida Grande" w:cs="Lucida Grande"/>
      <w:sz w:val="24"/>
      <w:szCs w:val="24"/>
    </w:rPr>
  </w:style>
  <w:style w:type="character" w:styleId="UnresolvedMention">
    <w:name w:val="Unresolved Mention"/>
    <w:basedOn w:val="DefaultParagraphFont"/>
    <w:uiPriority w:val="99"/>
    <w:semiHidden/>
    <w:unhideWhenUsed/>
    <w:rsid w:val="00D44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51948">
      <w:bodyDiv w:val="1"/>
      <w:marLeft w:val="0"/>
      <w:marRight w:val="0"/>
      <w:marTop w:val="0"/>
      <w:marBottom w:val="0"/>
      <w:divBdr>
        <w:top w:val="none" w:sz="0" w:space="0" w:color="auto"/>
        <w:left w:val="none" w:sz="0" w:space="0" w:color="auto"/>
        <w:bottom w:val="none" w:sz="0" w:space="0" w:color="auto"/>
        <w:right w:val="none" w:sz="0" w:space="0" w:color="auto"/>
      </w:divBdr>
    </w:div>
    <w:div w:id="682973307">
      <w:bodyDiv w:val="1"/>
      <w:marLeft w:val="0"/>
      <w:marRight w:val="0"/>
      <w:marTop w:val="0"/>
      <w:marBottom w:val="0"/>
      <w:divBdr>
        <w:top w:val="none" w:sz="0" w:space="0" w:color="auto"/>
        <w:left w:val="none" w:sz="0" w:space="0" w:color="auto"/>
        <w:bottom w:val="none" w:sz="0" w:space="0" w:color="auto"/>
        <w:right w:val="none" w:sz="0" w:space="0" w:color="auto"/>
      </w:divBdr>
    </w:div>
    <w:div w:id="729155178">
      <w:bodyDiv w:val="1"/>
      <w:marLeft w:val="0"/>
      <w:marRight w:val="0"/>
      <w:marTop w:val="0"/>
      <w:marBottom w:val="0"/>
      <w:divBdr>
        <w:top w:val="none" w:sz="0" w:space="0" w:color="auto"/>
        <w:left w:val="none" w:sz="0" w:space="0" w:color="auto"/>
        <w:bottom w:val="none" w:sz="0" w:space="0" w:color="auto"/>
        <w:right w:val="none" w:sz="0" w:space="0" w:color="auto"/>
      </w:divBdr>
    </w:div>
    <w:div w:id="1272084844">
      <w:bodyDiv w:val="1"/>
      <w:marLeft w:val="0"/>
      <w:marRight w:val="0"/>
      <w:marTop w:val="0"/>
      <w:marBottom w:val="0"/>
      <w:divBdr>
        <w:top w:val="none" w:sz="0" w:space="0" w:color="auto"/>
        <w:left w:val="none" w:sz="0" w:space="0" w:color="auto"/>
        <w:bottom w:val="none" w:sz="0" w:space="0" w:color="auto"/>
        <w:right w:val="none" w:sz="0" w:space="0" w:color="auto"/>
      </w:divBdr>
    </w:div>
    <w:div w:id="1603148382">
      <w:bodyDiv w:val="1"/>
      <w:marLeft w:val="0"/>
      <w:marRight w:val="0"/>
      <w:marTop w:val="0"/>
      <w:marBottom w:val="0"/>
      <w:divBdr>
        <w:top w:val="none" w:sz="0" w:space="0" w:color="auto"/>
        <w:left w:val="none" w:sz="0" w:space="0" w:color="auto"/>
        <w:bottom w:val="none" w:sz="0" w:space="0" w:color="auto"/>
        <w:right w:val="none" w:sz="0" w:space="0" w:color="auto"/>
      </w:divBdr>
      <w:divsChild>
        <w:div w:id="45181958">
          <w:marLeft w:val="0"/>
          <w:marRight w:val="0"/>
          <w:marTop w:val="0"/>
          <w:marBottom w:val="0"/>
          <w:divBdr>
            <w:top w:val="none" w:sz="0" w:space="0" w:color="auto"/>
            <w:left w:val="none" w:sz="0" w:space="0" w:color="auto"/>
            <w:bottom w:val="none" w:sz="0" w:space="0" w:color="auto"/>
            <w:right w:val="none" w:sz="0" w:space="0" w:color="auto"/>
          </w:divBdr>
          <w:divsChild>
            <w:div w:id="110058584">
              <w:marLeft w:val="0"/>
              <w:marRight w:val="0"/>
              <w:marTop w:val="0"/>
              <w:marBottom w:val="0"/>
              <w:divBdr>
                <w:top w:val="none" w:sz="0" w:space="0" w:color="auto"/>
                <w:left w:val="none" w:sz="0" w:space="0" w:color="auto"/>
                <w:bottom w:val="none" w:sz="0" w:space="0" w:color="auto"/>
                <w:right w:val="none" w:sz="0" w:space="0" w:color="auto"/>
              </w:divBdr>
            </w:div>
            <w:div w:id="302740112">
              <w:marLeft w:val="0"/>
              <w:marRight w:val="0"/>
              <w:marTop w:val="0"/>
              <w:marBottom w:val="0"/>
              <w:divBdr>
                <w:top w:val="none" w:sz="0" w:space="0" w:color="auto"/>
                <w:left w:val="none" w:sz="0" w:space="0" w:color="auto"/>
                <w:bottom w:val="none" w:sz="0" w:space="0" w:color="auto"/>
                <w:right w:val="none" w:sz="0" w:space="0" w:color="auto"/>
              </w:divBdr>
            </w:div>
            <w:div w:id="314651398">
              <w:marLeft w:val="0"/>
              <w:marRight w:val="0"/>
              <w:marTop w:val="0"/>
              <w:marBottom w:val="0"/>
              <w:divBdr>
                <w:top w:val="none" w:sz="0" w:space="0" w:color="auto"/>
                <w:left w:val="none" w:sz="0" w:space="0" w:color="auto"/>
                <w:bottom w:val="none" w:sz="0" w:space="0" w:color="auto"/>
                <w:right w:val="none" w:sz="0" w:space="0" w:color="auto"/>
              </w:divBdr>
            </w:div>
            <w:div w:id="515122279">
              <w:marLeft w:val="0"/>
              <w:marRight w:val="0"/>
              <w:marTop w:val="0"/>
              <w:marBottom w:val="0"/>
              <w:divBdr>
                <w:top w:val="none" w:sz="0" w:space="0" w:color="auto"/>
                <w:left w:val="none" w:sz="0" w:space="0" w:color="auto"/>
                <w:bottom w:val="none" w:sz="0" w:space="0" w:color="auto"/>
                <w:right w:val="none" w:sz="0" w:space="0" w:color="auto"/>
              </w:divBdr>
            </w:div>
            <w:div w:id="682901734">
              <w:marLeft w:val="0"/>
              <w:marRight w:val="0"/>
              <w:marTop w:val="0"/>
              <w:marBottom w:val="0"/>
              <w:divBdr>
                <w:top w:val="none" w:sz="0" w:space="0" w:color="auto"/>
                <w:left w:val="none" w:sz="0" w:space="0" w:color="auto"/>
                <w:bottom w:val="none" w:sz="0" w:space="0" w:color="auto"/>
                <w:right w:val="none" w:sz="0" w:space="0" w:color="auto"/>
              </w:divBdr>
            </w:div>
            <w:div w:id="875239298">
              <w:marLeft w:val="0"/>
              <w:marRight w:val="0"/>
              <w:marTop w:val="0"/>
              <w:marBottom w:val="0"/>
              <w:divBdr>
                <w:top w:val="none" w:sz="0" w:space="0" w:color="auto"/>
                <w:left w:val="none" w:sz="0" w:space="0" w:color="auto"/>
                <w:bottom w:val="none" w:sz="0" w:space="0" w:color="auto"/>
                <w:right w:val="none" w:sz="0" w:space="0" w:color="auto"/>
              </w:divBdr>
            </w:div>
            <w:div w:id="1199661344">
              <w:marLeft w:val="0"/>
              <w:marRight w:val="0"/>
              <w:marTop w:val="0"/>
              <w:marBottom w:val="0"/>
              <w:divBdr>
                <w:top w:val="none" w:sz="0" w:space="0" w:color="auto"/>
                <w:left w:val="none" w:sz="0" w:space="0" w:color="auto"/>
                <w:bottom w:val="none" w:sz="0" w:space="0" w:color="auto"/>
                <w:right w:val="none" w:sz="0" w:space="0" w:color="auto"/>
              </w:divBdr>
            </w:div>
            <w:div w:id="1200053037">
              <w:marLeft w:val="0"/>
              <w:marRight w:val="0"/>
              <w:marTop w:val="0"/>
              <w:marBottom w:val="0"/>
              <w:divBdr>
                <w:top w:val="none" w:sz="0" w:space="0" w:color="auto"/>
                <w:left w:val="none" w:sz="0" w:space="0" w:color="auto"/>
                <w:bottom w:val="none" w:sz="0" w:space="0" w:color="auto"/>
                <w:right w:val="none" w:sz="0" w:space="0" w:color="auto"/>
              </w:divBdr>
            </w:div>
            <w:div w:id="1260597498">
              <w:marLeft w:val="0"/>
              <w:marRight w:val="0"/>
              <w:marTop w:val="0"/>
              <w:marBottom w:val="0"/>
              <w:divBdr>
                <w:top w:val="none" w:sz="0" w:space="0" w:color="auto"/>
                <w:left w:val="none" w:sz="0" w:space="0" w:color="auto"/>
                <w:bottom w:val="none" w:sz="0" w:space="0" w:color="auto"/>
                <w:right w:val="none" w:sz="0" w:space="0" w:color="auto"/>
              </w:divBdr>
            </w:div>
            <w:div w:id="1327200500">
              <w:marLeft w:val="0"/>
              <w:marRight w:val="0"/>
              <w:marTop w:val="0"/>
              <w:marBottom w:val="0"/>
              <w:divBdr>
                <w:top w:val="none" w:sz="0" w:space="0" w:color="auto"/>
                <w:left w:val="none" w:sz="0" w:space="0" w:color="auto"/>
                <w:bottom w:val="none" w:sz="0" w:space="0" w:color="auto"/>
                <w:right w:val="none" w:sz="0" w:space="0" w:color="auto"/>
              </w:divBdr>
            </w:div>
            <w:div w:id="1376734345">
              <w:marLeft w:val="0"/>
              <w:marRight w:val="0"/>
              <w:marTop w:val="0"/>
              <w:marBottom w:val="0"/>
              <w:divBdr>
                <w:top w:val="none" w:sz="0" w:space="0" w:color="auto"/>
                <w:left w:val="none" w:sz="0" w:space="0" w:color="auto"/>
                <w:bottom w:val="none" w:sz="0" w:space="0" w:color="auto"/>
                <w:right w:val="none" w:sz="0" w:space="0" w:color="auto"/>
              </w:divBdr>
            </w:div>
            <w:div w:id="1461991444">
              <w:marLeft w:val="0"/>
              <w:marRight w:val="0"/>
              <w:marTop w:val="0"/>
              <w:marBottom w:val="0"/>
              <w:divBdr>
                <w:top w:val="none" w:sz="0" w:space="0" w:color="auto"/>
                <w:left w:val="none" w:sz="0" w:space="0" w:color="auto"/>
                <w:bottom w:val="none" w:sz="0" w:space="0" w:color="auto"/>
                <w:right w:val="none" w:sz="0" w:space="0" w:color="auto"/>
              </w:divBdr>
            </w:div>
            <w:div w:id="1540238543">
              <w:marLeft w:val="0"/>
              <w:marRight w:val="0"/>
              <w:marTop w:val="0"/>
              <w:marBottom w:val="0"/>
              <w:divBdr>
                <w:top w:val="none" w:sz="0" w:space="0" w:color="auto"/>
                <w:left w:val="none" w:sz="0" w:space="0" w:color="auto"/>
                <w:bottom w:val="none" w:sz="0" w:space="0" w:color="auto"/>
                <w:right w:val="none" w:sz="0" w:space="0" w:color="auto"/>
              </w:divBdr>
            </w:div>
            <w:div w:id="1702241076">
              <w:marLeft w:val="0"/>
              <w:marRight w:val="0"/>
              <w:marTop w:val="0"/>
              <w:marBottom w:val="0"/>
              <w:divBdr>
                <w:top w:val="none" w:sz="0" w:space="0" w:color="auto"/>
                <w:left w:val="none" w:sz="0" w:space="0" w:color="auto"/>
                <w:bottom w:val="none" w:sz="0" w:space="0" w:color="auto"/>
                <w:right w:val="none" w:sz="0" w:space="0" w:color="auto"/>
              </w:divBdr>
            </w:div>
            <w:div w:id="1785033147">
              <w:marLeft w:val="0"/>
              <w:marRight w:val="0"/>
              <w:marTop w:val="0"/>
              <w:marBottom w:val="0"/>
              <w:divBdr>
                <w:top w:val="none" w:sz="0" w:space="0" w:color="auto"/>
                <w:left w:val="none" w:sz="0" w:space="0" w:color="auto"/>
                <w:bottom w:val="none" w:sz="0" w:space="0" w:color="auto"/>
                <w:right w:val="none" w:sz="0" w:space="0" w:color="auto"/>
              </w:divBdr>
            </w:div>
            <w:div w:id="1798377827">
              <w:marLeft w:val="0"/>
              <w:marRight w:val="0"/>
              <w:marTop w:val="0"/>
              <w:marBottom w:val="0"/>
              <w:divBdr>
                <w:top w:val="none" w:sz="0" w:space="0" w:color="auto"/>
                <w:left w:val="none" w:sz="0" w:space="0" w:color="auto"/>
                <w:bottom w:val="none" w:sz="0" w:space="0" w:color="auto"/>
                <w:right w:val="none" w:sz="0" w:space="0" w:color="auto"/>
              </w:divBdr>
            </w:div>
            <w:div w:id="1849756849">
              <w:marLeft w:val="0"/>
              <w:marRight w:val="0"/>
              <w:marTop w:val="0"/>
              <w:marBottom w:val="0"/>
              <w:divBdr>
                <w:top w:val="none" w:sz="0" w:space="0" w:color="auto"/>
                <w:left w:val="none" w:sz="0" w:space="0" w:color="auto"/>
                <w:bottom w:val="none" w:sz="0" w:space="0" w:color="auto"/>
                <w:right w:val="none" w:sz="0" w:space="0" w:color="auto"/>
              </w:divBdr>
            </w:div>
          </w:divsChild>
        </w:div>
        <w:div w:id="369886231">
          <w:marLeft w:val="0"/>
          <w:marRight w:val="0"/>
          <w:marTop w:val="0"/>
          <w:marBottom w:val="0"/>
          <w:divBdr>
            <w:top w:val="none" w:sz="0" w:space="0" w:color="auto"/>
            <w:left w:val="none" w:sz="0" w:space="0" w:color="auto"/>
            <w:bottom w:val="none" w:sz="0" w:space="0" w:color="auto"/>
            <w:right w:val="none" w:sz="0" w:space="0" w:color="auto"/>
          </w:divBdr>
          <w:divsChild>
            <w:div w:id="59596443">
              <w:marLeft w:val="0"/>
              <w:marRight w:val="0"/>
              <w:marTop w:val="0"/>
              <w:marBottom w:val="0"/>
              <w:divBdr>
                <w:top w:val="none" w:sz="0" w:space="0" w:color="auto"/>
                <w:left w:val="none" w:sz="0" w:space="0" w:color="auto"/>
                <w:bottom w:val="none" w:sz="0" w:space="0" w:color="auto"/>
                <w:right w:val="none" w:sz="0" w:space="0" w:color="auto"/>
              </w:divBdr>
            </w:div>
            <w:div w:id="165167985">
              <w:marLeft w:val="0"/>
              <w:marRight w:val="0"/>
              <w:marTop w:val="0"/>
              <w:marBottom w:val="0"/>
              <w:divBdr>
                <w:top w:val="none" w:sz="0" w:space="0" w:color="auto"/>
                <w:left w:val="none" w:sz="0" w:space="0" w:color="auto"/>
                <w:bottom w:val="none" w:sz="0" w:space="0" w:color="auto"/>
                <w:right w:val="none" w:sz="0" w:space="0" w:color="auto"/>
              </w:divBdr>
            </w:div>
            <w:div w:id="1059402137">
              <w:marLeft w:val="0"/>
              <w:marRight w:val="0"/>
              <w:marTop w:val="0"/>
              <w:marBottom w:val="0"/>
              <w:divBdr>
                <w:top w:val="none" w:sz="0" w:space="0" w:color="auto"/>
                <w:left w:val="none" w:sz="0" w:space="0" w:color="auto"/>
                <w:bottom w:val="none" w:sz="0" w:space="0" w:color="auto"/>
                <w:right w:val="none" w:sz="0" w:space="0" w:color="auto"/>
              </w:divBdr>
            </w:div>
            <w:div w:id="1070228015">
              <w:marLeft w:val="0"/>
              <w:marRight w:val="0"/>
              <w:marTop w:val="0"/>
              <w:marBottom w:val="0"/>
              <w:divBdr>
                <w:top w:val="none" w:sz="0" w:space="0" w:color="auto"/>
                <w:left w:val="none" w:sz="0" w:space="0" w:color="auto"/>
                <w:bottom w:val="none" w:sz="0" w:space="0" w:color="auto"/>
                <w:right w:val="none" w:sz="0" w:space="0" w:color="auto"/>
              </w:divBdr>
            </w:div>
            <w:div w:id="1135106169">
              <w:marLeft w:val="0"/>
              <w:marRight w:val="0"/>
              <w:marTop w:val="0"/>
              <w:marBottom w:val="0"/>
              <w:divBdr>
                <w:top w:val="none" w:sz="0" w:space="0" w:color="auto"/>
                <w:left w:val="none" w:sz="0" w:space="0" w:color="auto"/>
                <w:bottom w:val="none" w:sz="0" w:space="0" w:color="auto"/>
                <w:right w:val="none" w:sz="0" w:space="0" w:color="auto"/>
              </w:divBdr>
            </w:div>
            <w:div w:id="1474908399">
              <w:marLeft w:val="0"/>
              <w:marRight w:val="0"/>
              <w:marTop w:val="0"/>
              <w:marBottom w:val="0"/>
              <w:divBdr>
                <w:top w:val="none" w:sz="0" w:space="0" w:color="auto"/>
                <w:left w:val="none" w:sz="0" w:space="0" w:color="auto"/>
                <w:bottom w:val="none" w:sz="0" w:space="0" w:color="auto"/>
                <w:right w:val="none" w:sz="0" w:space="0" w:color="auto"/>
              </w:divBdr>
            </w:div>
            <w:div w:id="1666930388">
              <w:marLeft w:val="0"/>
              <w:marRight w:val="0"/>
              <w:marTop w:val="0"/>
              <w:marBottom w:val="0"/>
              <w:divBdr>
                <w:top w:val="none" w:sz="0" w:space="0" w:color="auto"/>
                <w:left w:val="none" w:sz="0" w:space="0" w:color="auto"/>
                <w:bottom w:val="none" w:sz="0" w:space="0" w:color="auto"/>
                <w:right w:val="none" w:sz="0" w:space="0" w:color="auto"/>
              </w:divBdr>
            </w:div>
            <w:div w:id="2025790104">
              <w:marLeft w:val="0"/>
              <w:marRight w:val="0"/>
              <w:marTop w:val="0"/>
              <w:marBottom w:val="0"/>
              <w:divBdr>
                <w:top w:val="none" w:sz="0" w:space="0" w:color="auto"/>
                <w:left w:val="none" w:sz="0" w:space="0" w:color="auto"/>
                <w:bottom w:val="none" w:sz="0" w:space="0" w:color="auto"/>
                <w:right w:val="none" w:sz="0" w:space="0" w:color="auto"/>
              </w:divBdr>
            </w:div>
            <w:div w:id="2055040104">
              <w:marLeft w:val="0"/>
              <w:marRight w:val="0"/>
              <w:marTop w:val="0"/>
              <w:marBottom w:val="0"/>
              <w:divBdr>
                <w:top w:val="none" w:sz="0" w:space="0" w:color="auto"/>
                <w:left w:val="none" w:sz="0" w:space="0" w:color="auto"/>
                <w:bottom w:val="none" w:sz="0" w:space="0" w:color="auto"/>
                <w:right w:val="none" w:sz="0" w:space="0" w:color="auto"/>
              </w:divBdr>
            </w:div>
            <w:div w:id="2100638932">
              <w:marLeft w:val="0"/>
              <w:marRight w:val="0"/>
              <w:marTop w:val="0"/>
              <w:marBottom w:val="0"/>
              <w:divBdr>
                <w:top w:val="none" w:sz="0" w:space="0" w:color="auto"/>
                <w:left w:val="none" w:sz="0" w:space="0" w:color="auto"/>
                <w:bottom w:val="none" w:sz="0" w:space="0" w:color="auto"/>
                <w:right w:val="none" w:sz="0" w:space="0" w:color="auto"/>
              </w:divBdr>
            </w:div>
          </w:divsChild>
        </w:div>
        <w:div w:id="1098018643">
          <w:marLeft w:val="0"/>
          <w:marRight w:val="0"/>
          <w:marTop w:val="0"/>
          <w:marBottom w:val="0"/>
          <w:divBdr>
            <w:top w:val="none" w:sz="0" w:space="0" w:color="auto"/>
            <w:left w:val="none" w:sz="0" w:space="0" w:color="auto"/>
            <w:bottom w:val="none" w:sz="0" w:space="0" w:color="auto"/>
            <w:right w:val="none" w:sz="0" w:space="0" w:color="auto"/>
          </w:divBdr>
          <w:divsChild>
            <w:div w:id="447746428">
              <w:marLeft w:val="0"/>
              <w:marRight w:val="0"/>
              <w:marTop w:val="0"/>
              <w:marBottom w:val="0"/>
              <w:divBdr>
                <w:top w:val="none" w:sz="0" w:space="0" w:color="auto"/>
                <w:left w:val="none" w:sz="0" w:space="0" w:color="auto"/>
                <w:bottom w:val="none" w:sz="0" w:space="0" w:color="auto"/>
                <w:right w:val="none" w:sz="0" w:space="0" w:color="auto"/>
              </w:divBdr>
            </w:div>
            <w:div w:id="683359422">
              <w:marLeft w:val="0"/>
              <w:marRight w:val="0"/>
              <w:marTop w:val="0"/>
              <w:marBottom w:val="0"/>
              <w:divBdr>
                <w:top w:val="none" w:sz="0" w:space="0" w:color="auto"/>
                <w:left w:val="none" w:sz="0" w:space="0" w:color="auto"/>
                <w:bottom w:val="none" w:sz="0" w:space="0" w:color="auto"/>
                <w:right w:val="none" w:sz="0" w:space="0" w:color="auto"/>
              </w:divBdr>
            </w:div>
            <w:div w:id="734207273">
              <w:marLeft w:val="0"/>
              <w:marRight w:val="0"/>
              <w:marTop w:val="0"/>
              <w:marBottom w:val="0"/>
              <w:divBdr>
                <w:top w:val="none" w:sz="0" w:space="0" w:color="auto"/>
                <w:left w:val="none" w:sz="0" w:space="0" w:color="auto"/>
                <w:bottom w:val="none" w:sz="0" w:space="0" w:color="auto"/>
                <w:right w:val="none" w:sz="0" w:space="0" w:color="auto"/>
              </w:divBdr>
            </w:div>
            <w:div w:id="766653104">
              <w:marLeft w:val="0"/>
              <w:marRight w:val="0"/>
              <w:marTop w:val="0"/>
              <w:marBottom w:val="0"/>
              <w:divBdr>
                <w:top w:val="none" w:sz="0" w:space="0" w:color="auto"/>
                <w:left w:val="none" w:sz="0" w:space="0" w:color="auto"/>
                <w:bottom w:val="none" w:sz="0" w:space="0" w:color="auto"/>
                <w:right w:val="none" w:sz="0" w:space="0" w:color="auto"/>
              </w:divBdr>
            </w:div>
            <w:div w:id="1043822777">
              <w:marLeft w:val="0"/>
              <w:marRight w:val="0"/>
              <w:marTop w:val="0"/>
              <w:marBottom w:val="0"/>
              <w:divBdr>
                <w:top w:val="none" w:sz="0" w:space="0" w:color="auto"/>
                <w:left w:val="none" w:sz="0" w:space="0" w:color="auto"/>
                <w:bottom w:val="none" w:sz="0" w:space="0" w:color="auto"/>
                <w:right w:val="none" w:sz="0" w:space="0" w:color="auto"/>
              </w:divBdr>
            </w:div>
            <w:div w:id="1316841093">
              <w:marLeft w:val="0"/>
              <w:marRight w:val="0"/>
              <w:marTop w:val="0"/>
              <w:marBottom w:val="0"/>
              <w:divBdr>
                <w:top w:val="none" w:sz="0" w:space="0" w:color="auto"/>
                <w:left w:val="none" w:sz="0" w:space="0" w:color="auto"/>
                <w:bottom w:val="none" w:sz="0" w:space="0" w:color="auto"/>
                <w:right w:val="none" w:sz="0" w:space="0" w:color="auto"/>
              </w:divBdr>
            </w:div>
            <w:div w:id="1431928310">
              <w:marLeft w:val="0"/>
              <w:marRight w:val="0"/>
              <w:marTop w:val="0"/>
              <w:marBottom w:val="0"/>
              <w:divBdr>
                <w:top w:val="none" w:sz="0" w:space="0" w:color="auto"/>
                <w:left w:val="none" w:sz="0" w:space="0" w:color="auto"/>
                <w:bottom w:val="none" w:sz="0" w:space="0" w:color="auto"/>
                <w:right w:val="none" w:sz="0" w:space="0" w:color="auto"/>
              </w:divBdr>
            </w:div>
            <w:div w:id="1719014754">
              <w:marLeft w:val="0"/>
              <w:marRight w:val="0"/>
              <w:marTop w:val="0"/>
              <w:marBottom w:val="0"/>
              <w:divBdr>
                <w:top w:val="none" w:sz="0" w:space="0" w:color="auto"/>
                <w:left w:val="none" w:sz="0" w:space="0" w:color="auto"/>
                <w:bottom w:val="none" w:sz="0" w:space="0" w:color="auto"/>
                <w:right w:val="none" w:sz="0" w:space="0" w:color="auto"/>
              </w:divBdr>
            </w:div>
            <w:div w:id="2035498453">
              <w:marLeft w:val="0"/>
              <w:marRight w:val="0"/>
              <w:marTop w:val="0"/>
              <w:marBottom w:val="0"/>
              <w:divBdr>
                <w:top w:val="none" w:sz="0" w:space="0" w:color="auto"/>
                <w:left w:val="none" w:sz="0" w:space="0" w:color="auto"/>
                <w:bottom w:val="none" w:sz="0" w:space="0" w:color="auto"/>
                <w:right w:val="none" w:sz="0" w:space="0" w:color="auto"/>
              </w:divBdr>
            </w:div>
          </w:divsChild>
        </w:div>
        <w:div w:id="1526288602">
          <w:marLeft w:val="0"/>
          <w:marRight w:val="0"/>
          <w:marTop w:val="0"/>
          <w:marBottom w:val="0"/>
          <w:divBdr>
            <w:top w:val="none" w:sz="0" w:space="0" w:color="auto"/>
            <w:left w:val="none" w:sz="0" w:space="0" w:color="auto"/>
            <w:bottom w:val="none" w:sz="0" w:space="0" w:color="auto"/>
            <w:right w:val="none" w:sz="0" w:space="0" w:color="auto"/>
          </w:divBdr>
          <w:divsChild>
            <w:div w:id="2051326">
              <w:marLeft w:val="0"/>
              <w:marRight w:val="0"/>
              <w:marTop w:val="0"/>
              <w:marBottom w:val="0"/>
              <w:divBdr>
                <w:top w:val="none" w:sz="0" w:space="0" w:color="auto"/>
                <w:left w:val="none" w:sz="0" w:space="0" w:color="auto"/>
                <w:bottom w:val="none" w:sz="0" w:space="0" w:color="auto"/>
                <w:right w:val="none" w:sz="0" w:space="0" w:color="auto"/>
              </w:divBdr>
            </w:div>
            <w:div w:id="263347934">
              <w:marLeft w:val="0"/>
              <w:marRight w:val="0"/>
              <w:marTop w:val="0"/>
              <w:marBottom w:val="0"/>
              <w:divBdr>
                <w:top w:val="none" w:sz="0" w:space="0" w:color="auto"/>
                <w:left w:val="none" w:sz="0" w:space="0" w:color="auto"/>
                <w:bottom w:val="none" w:sz="0" w:space="0" w:color="auto"/>
                <w:right w:val="none" w:sz="0" w:space="0" w:color="auto"/>
              </w:divBdr>
            </w:div>
            <w:div w:id="343944845">
              <w:marLeft w:val="0"/>
              <w:marRight w:val="0"/>
              <w:marTop w:val="0"/>
              <w:marBottom w:val="0"/>
              <w:divBdr>
                <w:top w:val="none" w:sz="0" w:space="0" w:color="auto"/>
                <w:left w:val="none" w:sz="0" w:space="0" w:color="auto"/>
                <w:bottom w:val="none" w:sz="0" w:space="0" w:color="auto"/>
                <w:right w:val="none" w:sz="0" w:space="0" w:color="auto"/>
              </w:divBdr>
            </w:div>
            <w:div w:id="490173030">
              <w:marLeft w:val="0"/>
              <w:marRight w:val="0"/>
              <w:marTop w:val="0"/>
              <w:marBottom w:val="0"/>
              <w:divBdr>
                <w:top w:val="none" w:sz="0" w:space="0" w:color="auto"/>
                <w:left w:val="none" w:sz="0" w:space="0" w:color="auto"/>
                <w:bottom w:val="none" w:sz="0" w:space="0" w:color="auto"/>
                <w:right w:val="none" w:sz="0" w:space="0" w:color="auto"/>
              </w:divBdr>
            </w:div>
            <w:div w:id="744449036">
              <w:marLeft w:val="0"/>
              <w:marRight w:val="0"/>
              <w:marTop w:val="0"/>
              <w:marBottom w:val="0"/>
              <w:divBdr>
                <w:top w:val="none" w:sz="0" w:space="0" w:color="auto"/>
                <w:left w:val="none" w:sz="0" w:space="0" w:color="auto"/>
                <w:bottom w:val="none" w:sz="0" w:space="0" w:color="auto"/>
                <w:right w:val="none" w:sz="0" w:space="0" w:color="auto"/>
              </w:divBdr>
            </w:div>
            <w:div w:id="775519120">
              <w:marLeft w:val="0"/>
              <w:marRight w:val="0"/>
              <w:marTop w:val="0"/>
              <w:marBottom w:val="0"/>
              <w:divBdr>
                <w:top w:val="none" w:sz="0" w:space="0" w:color="auto"/>
                <w:left w:val="none" w:sz="0" w:space="0" w:color="auto"/>
                <w:bottom w:val="none" w:sz="0" w:space="0" w:color="auto"/>
                <w:right w:val="none" w:sz="0" w:space="0" w:color="auto"/>
              </w:divBdr>
            </w:div>
            <w:div w:id="862402741">
              <w:marLeft w:val="0"/>
              <w:marRight w:val="0"/>
              <w:marTop w:val="0"/>
              <w:marBottom w:val="0"/>
              <w:divBdr>
                <w:top w:val="none" w:sz="0" w:space="0" w:color="auto"/>
                <w:left w:val="none" w:sz="0" w:space="0" w:color="auto"/>
                <w:bottom w:val="none" w:sz="0" w:space="0" w:color="auto"/>
                <w:right w:val="none" w:sz="0" w:space="0" w:color="auto"/>
              </w:divBdr>
            </w:div>
            <w:div w:id="1667198074">
              <w:marLeft w:val="0"/>
              <w:marRight w:val="0"/>
              <w:marTop w:val="0"/>
              <w:marBottom w:val="0"/>
              <w:divBdr>
                <w:top w:val="none" w:sz="0" w:space="0" w:color="auto"/>
                <w:left w:val="none" w:sz="0" w:space="0" w:color="auto"/>
                <w:bottom w:val="none" w:sz="0" w:space="0" w:color="auto"/>
                <w:right w:val="none" w:sz="0" w:space="0" w:color="auto"/>
              </w:divBdr>
            </w:div>
            <w:div w:id="1889413015">
              <w:marLeft w:val="0"/>
              <w:marRight w:val="0"/>
              <w:marTop w:val="0"/>
              <w:marBottom w:val="0"/>
              <w:divBdr>
                <w:top w:val="none" w:sz="0" w:space="0" w:color="auto"/>
                <w:left w:val="none" w:sz="0" w:space="0" w:color="auto"/>
                <w:bottom w:val="none" w:sz="0" w:space="0" w:color="auto"/>
                <w:right w:val="none" w:sz="0" w:space="0" w:color="auto"/>
              </w:divBdr>
            </w:div>
            <w:div w:id="1893926370">
              <w:marLeft w:val="0"/>
              <w:marRight w:val="0"/>
              <w:marTop w:val="0"/>
              <w:marBottom w:val="0"/>
              <w:divBdr>
                <w:top w:val="none" w:sz="0" w:space="0" w:color="auto"/>
                <w:left w:val="none" w:sz="0" w:space="0" w:color="auto"/>
                <w:bottom w:val="none" w:sz="0" w:space="0" w:color="auto"/>
                <w:right w:val="none" w:sz="0" w:space="0" w:color="auto"/>
              </w:divBdr>
            </w:div>
          </w:divsChild>
        </w:div>
        <w:div w:id="1789542221">
          <w:marLeft w:val="0"/>
          <w:marRight w:val="0"/>
          <w:marTop w:val="0"/>
          <w:marBottom w:val="0"/>
          <w:divBdr>
            <w:top w:val="none" w:sz="0" w:space="0" w:color="auto"/>
            <w:left w:val="none" w:sz="0" w:space="0" w:color="auto"/>
            <w:bottom w:val="none" w:sz="0" w:space="0" w:color="auto"/>
            <w:right w:val="none" w:sz="0" w:space="0" w:color="auto"/>
          </w:divBdr>
          <w:divsChild>
            <w:div w:id="97606279">
              <w:marLeft w:val="0"/>
              <w:marRight w:val="0"/>
              <w:marTop w:val="0"/>
              <w:marBottom w:val="0"/>
              <w:divBdr>
                <w:top w:val="none" w:sz="0" w:space="0" w:color="auto"/>
                <w:left w:val="none" w:sz="0" w:space="0" w:color="auto"/>
                <w:bottom w:val="none" w:sz="0" w:space="0" w:color="auto"/>
                <w:right w:val="none" w:sz="0" w:space="0" w:color="auto"/>
              </w:divBdr>
            </w:div>
            <w:div w:id="104665259">
              <w:marLeft w:val="0"/>
              <w:marRight w:val="0"/>
              <w:marTop w:val="0"/>
              <w:marBottom w:val="0"/>
              <w:divBdr>
                <w:top w:val="none" w:sz="0" w:space="0" w:color="auto"/>
                <w:left w:val="none" w:sz="0" w:space="0" w:color="auto"/>
                <w:bottom w:val="none" w:sz="0" w:space="0" w:color="auto"/>
                <w:right w:val="none" w:sz="0" w:space="0" w:color="auto"/>
              </w:divBdr>
            </w:div>
            <w:div w:id="163401488">
              <w:marLeft w:val="0"/>
              <w:marRight w:val="0"/>
              <w:marTop w:val="0"/>
              <w:marBottom w:val="0"/>
              <w:divBdr>
                <w:top w:val="none" w:sz="0" w:space="0" w:color="auto"/>
                <w:left w:val="none" w:sz="0" w:space="0" w:color="auto"/>
                <w:bottom w:val="none" w:sz="0" w:space="0" w:color="auto"/>
                <w:right w:val="none" w:sz="0" w:space="0" w:color="auto"/>
              </w:divBdr>
            </w:div>
            <w:div w:id="188566079">
              <w:marLeft w:val="0"/>
              <w:marRight w:val="0"/>
              <w:marTop w:val="0"/>
              <w:marBottom w:val="0"/>
              <w:divBdr>
                <w:top w:val="none" w:sz="0" w:space="0" w:color="auto"/>
                <w:left w:val="none" w:sz="0" w:space="0" w:color="auto"/>
                <w:bottom w:val="none" w:sz="0" w:space="0" w:color="auto"/>
                <w:right w:val="none" w:sz="0" w:space="0" w:color="auto"/>
              </w:divBdr>
            </w:div>
            <w:div w:id="498082103">
              <w:marLeft w:val="0"/>
              <w:marRight w:val="0"/>
              <w:marTop w:val="0"/>
              <w:marBottom w:val="0"/>
              <w:divBdr>
                <w:top w:val="none" w:sz="0" w:space="0" w:color="auto"/>
                <w:left w:val="none" w:sz="0" w:space="0" w:color="auto"/>
                <w:bottom w:val="none" w:sz="0" w:space="0" w:color="auto"/>
                <w:right w:val="none" w:sz="0" w:space="0" w:color="auto"/>
              </w:divBdr>
            </w:div>
            <w:div w:id="560486494">
              <w:marLeft w:val="0"/>
              <w:marRight w:val="0"/>
              <w:marTop w:val="0"/>
              <w:marBottom w:val="0"/>
              <w:divBdr>
                <w:top w:val="none" w:sz="0" w:space="0" w:color="auto"/>
                <w:left w:val="none" w:sz="0" w:space="0" w:color="auto"/>
                <w:bottom w:val="none" w:sz="0" w:space="0" w:color="auto"/>
                <w:right w:val="none" w:sz="0" w:space="0" w:color="auto"/>
              </w:divBdr>
            </w:div>
            <w:div w:id="907422796">
              <w:marLeft w:val="0"/>
              <w:marRight w:val="0"/>
              <w:marTop w:val="0"/>
              <w:marBottom w:val="0"/>
              <w:divBdr>
                <w:top w:val="none" w:sz="0" w:space="0" w:color="auto"/>
                <w:left w:val="none" w:sz="0" w:space="0" w:color="auto"/>
                <w:bottom w:val="none" w:sz="0" w:space="0" w:color="auto"/>
                <w:right w:val="none" w:sz="0" w:space="0" w:color="auto"/>
              </w:divBdr>
            </w:div>
            <w:div w:id="1008167868">
              <w:marLeft w:val="0"/>
              <w:marRight w:val="0"/>
              <w:marTop w:val="0"/>
              <w:marBottom w:val="0"/>
              <w:divBdr>
                <w:top w:val="none" w:sz="0" w:space="0" w:color="auto"/>
                <w:left w:val="none" w:sz="0" w:space="0" w:color="auto"/>
                <w:bottom w:val="none" w:sz="0" w:space="0" w:color="auto"/>
                <w:right w:val="none" w:sz="0" w:space="0" w:color="auto"/>
              </w:divBdr>
            </w:div>
            <w:div w:id="1692489916">
              <w:marLeft w:val="0"/>
              <w:marRight w:val="0"/>
              <w:marTop w:val="0"/>
              <w:marBottom w:val="0"/>
              <w:divBdr>
                <w:top w:val="none" w:sz="0" w:space="0" w:color="auto"/>
                <w:left w:val="none" w:sz="0" w:space="0" w:color="auto"/>
                <w:bottom w:val="none" w:sz="0" w:space="0" w:color="auto"/>
                <w:right w:val="none" w:sz="0" w:space="0" w:color="auto"/>
              </w:divBdr>
            </w:div>
          </w:divsChild>
        </w:div>
        <w:div w:id="1827437346">
          <w:marLeft w:val="0"/>
          <w:marRight w:val="0"/>
          <w:marTop w:val="0"/>
          <w:marBottom w:val="0"/>
          <w:divBdr>
            <w:top w:val="none" w:sz="0" w:space="0" w:color="auto"/>
            <w:left w:val="none" w:sz="0" w:space="0" w:color="auto"/>
            <w:bottom w:val="none" w:sz="0" w:space="0" w:color="auto"/>
            <w:right w:val="none" w:sz="0" w:space="0" w:color="auto"/>
          </w:divBdr>
          <w:divsChild>
            <w:div w:id="95056319">
              <w:marLeft w:val="0"/>
              <w:marRight w:val="0"/>
              <w:marTop w:val="0"/>
              <w:marBottom w:val="0"/>
              <w:divBdr>
                <w:top w:val="none" w:sz="0" w:space="0" w:color="auto"/>
                <w:left w:val="none" w:sz="0" w:space="0" w:color="auto"/>
                <w:bottom w:val="none" w:sz="0" w:space="0" w:color="auto"/>
                <w:right w:val="none" w:sz="0" w:space="0" w:color="auto"/>
              </w:divBdr>
            </w:div>
            <w:div w:id="929774823">
              <w:marLeft w:val="0"/>
              <w:marRight w:val="0"/>
              <w:marTop w:val="0"/>
              <w:marBottom w:val="0"/>
              <w:divBdr>
                <w:top w:val="none" w:sz="0" w:space="0" w:color="auto"/>
                <w:left w:val="none" w:sz="0" w:space="0" w:color="auto"/>
                <w:bottom w:val="none" w:sz="0" w:space="0" w:color="auto"/>
                <w:right w:val="none" w:sz="0" w:space="0" w:color="auto"/>
              </w:divBdr>
            </w:div>
            <w:div w:id="1617441114">
              <w:marLeft w:val="0"/>
              <w:marRight w:val="0"/>
              <w:marTop w:val="0"/>
              <w:marBottom w:val="0"/>
              <w:divBdr>
                <w:top w:val="none" w:sz="0" w:space="0" w:color="auto"/>
                <w:left w:val="none" w:sz="0" w:space="0" w:color="auto"/>
                <w:bottom w:val="none" w:sz="0" w:space="0" w:color="auto"/>
                <w:right w:val="none" w:sz="0" w:space="0" w:color="auto"/>
              </w:divBdr>
            </w:div>
            <w:div w:id="1828983889">
              <w:marLeft w:val="0"/>
              <w:marRight w:val="0"/>
              <w:marTop w:val="0"/>
              <w:marBottom w:val="0"/>
              <w:divBdr>
                <w:top w:val="none" w:sz="0" w:space="0" w:color="auto"/>
                <w:left w:val="none" w:sz="0" w:space="0" w:color="auto"/>
                <w:bottom w:val="none" w:sz="0" w:space="0" w:color="auto"/>
                <w:right w:val="none" w:sz="0" w:space="0" w:color="auto"/>
              </w:divBdr>
            </w:div>
            <w:div w:id="2019579342">
              <w:marLeft w:val="0"/>
              <w:marRight w:val="0"/>
              <w:marTop w:val="0"/>
              <w:marBottom w:val="0"/>
              <w:divBdr>
                <w:top w:val="none" w:sz="0" w:space="0" w:color="auto"/>
                <w:left w:val="none" w:sz="0" w:space="0" w:color="auto"/>
                <w:bottom w:val="none" w:sz="0" w:space="0" w:color="auto"/>
                <w:right w:val="none" w:sz="0" w:space="0" w:color="auto"/>
              </w:divBdr>
            </w:div>
            <w:div w:id="21407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0528">
      <w:bodyDiv w:val="1"/>
      <w:marLeft w:val="0"/>
      <w:marRight w:val="0"/>
      <w:marTop w:val="0"/>
      <w:marBottom w:val="0"/>
      <w:divBdr>
        <w:top w:val="none" w:sz="0" w:space="0" w:color="auto"/>
        <w:left w:val="none" w:sz="0" w:space="0" w:color="auto"/>
        <w:bottom w:val="none" w:sz="0" w:space="0" w:color="auto"/>
        <w:right w:val="none" w:sz="0" w:space="0" w:color="auto"/>
      </w:divBdr>
    </w:div>
    <w:div w:id="199387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t9sgUXE4TptCiOZbdUS8vPifsrM2r2lo/view?usp=sharing" TargetMode="External"/><Relationship Id="rId18" Type="http://schemas.openxmlformats.org/officeDocument/2006/relationships/hyperlink" Target="https://www.ewtnvatican.com/articles/origins-of-the-feast-of-the-corpus-christi-1055" TargetMode="External"/><Relationship Id="rId26" Type="http://schemas.openxmlformats.org/officeDocument/2006/relationships/hyperlink" Target="https://www.vatican.va/archive/ENG0015/__P41.HTM" TargetMode="External"/><Relationship Id="rId39" Type="http://schemas.openxmlformats.org/officeDocument/2006/relationships/hyperlink" Target="https://drive.google.com/file/d/1JLQV_TqisoCWbtcYzGD60iLFAZdGYrZc/view?usp=sharing" TargetMode="External"/><Relationship Id="rId21" Type="http://schemas.openxmlformats.org/officeDocument/2006/relationships/hyperlink" Target="https://www.eucharisticrevival.org/?utm_term=eucharistic%20revival%20prayer&amp;utm_campaign=Brand&amp;utm_source=adwords&amp;utm_medium=ppc&amp;hsa_acc=7848429354&amp;hsa_cam=20151220952&amp;hsa_grp=155061135995&amp;hsa_ad=676236322037&amp;hsa_src=g&amp;hsa_tgt=kwd-1960409642073&amp;hsa_kw=eucharistic%20revival%20prayer&amp;hsa_mt=b&amp;hsa_net=adwords&amp;hsa_ver=3&amp;gclid=EAIaIQobChMI45Ho-qTggwMVS2lHAR0YfAnwEAAYASAAEgKO2_D_BwE" TargetMode="External"/><Relationship Id="rId34" Type="http://schemas.openxmlformats.org/officeDocument/2006/relationships/hyperlink" Target="https://www.liturgyoffice.org.uk/Resources/HCW/HCWE-Introduction.pdf" TargetMode="External"/><Relationship Id="rId42" Type="http://schemas.openxmlformats.org/officeDocument/2006/relationships/hyperlink" Target="https://drive.google.com/file/d/14m9lN21uKN78HAof0IRVil_NmFrL72pa/view?usp=sharing"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ofc.org/en/resources/faith-in-action-programs/faith/holy-hour/11334-eucharistic-procession-trifold.pdf" TargetMode="External"/><Relationship Id="rId29" Type="http://schemas.openxmlformats.org/officeDocument/2006/relationships/hyperlink" Target="https://www.vatican.va/content/john-paul-ii/en/apost_letters/2004/documents/hf_jp-ii_apl_20041008_mane-nobiscum-domine.html" TargetMode="External"/><Relationship Id="rId11" Type="http://schemas.openxmlformats.org/officeDocument/2006/relationships/image" Target="media/image1.jpg"/><Relationship Id="rId24" Type="http://schemas.openxmlformats.org/officeDocument/2006/relationships/hyperlink" Target="https://drive.google.com/file/d/1r32Wc6eX09arcXRbhk4ToeqL00p-myys/view?usp=sharing" TargetMode="External"/><Relationship Id="rId32" Type="http://schemas.openxmlformats.org/officeDocument/2006/relationships/hyperlink" Target="https://www.vatican.va/content/john-paul-ii/en/letters/1980/documents/hf_jp-ii_let_19800224_dominicae-cenae.html" TargetMode="External"/><Relationship Id="rId37" Type="http://schemas.openxmlformats.org/officeDocument/2006/relationships/hyperlink" Target="https://youtu.be/q-htikwALBU" TargetMode="External"/><Relationship Id="rId40" Type="http://schemas.openxmlformats.org/officeDocument/2006/relationships/hyperlink" Target="https://drive.google.com/file/d/1VAlKAV2HugESsq4hhNnh2xAzlYfsK2lc/view?usp=sharing" TargetMode="External"/><Relationship Id="rId45" Type="http://schemas.openxmlformats.org/officeDocument/2006/relationships/hyperlink" Target="https://drive.google.com/file/d/1auS1l_91zBrZhsS6Zo-gq6OkDOUqYbaE/view?usp=sharing" TargetMode="External"/><Relationship Id="rId5" Type="http://schemas.openxmlformats.org/officeDocument/2006/relationships/numbering" Target="numbering.xml"/><Relationship Id="rId15" Type="http://schemas.openxmlformats.org/officeDocument/2006/relationships/hyperlink" Target="https://www.kofc.org/en/resources/who-we-are/our-faith/eucharistic-procession-guidebook.pdf" TargetMode="External"/><Relationship Id="rId23" Type="http://schemas.openxmlformats.org/officeDocument/2006/relationships/hyperlink" Target="https://drive.google.com/file/d/1dGWQQeVbO9qS3Yui4lv7wvM1kMEgN8cT/view?usp=sharing" TargetMode="External"/><Relationship Id="rId28" Type="http://schemas.openxmlformats.org/officeDocument/2006/relationships/hyperlink" Target="https://www.vatican.va/archive/compendium_ccc/documents/archive_2005_compendium-ccc_en.html" TargetMode="External"/><Relationship Id="rId36" Type="http://schemas.openxmlformats.org/officeDocument/2006/relationships/hyperlink" Target="https://www.vatican.va/content/benedict-xvi/en/homilies/2005/documents/hf_ben-xvi_hom_20050526_corpus-domini.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aticannews.va/en/liturgical-holidays/solemnity-of-the-most-holy-body-and-blood-of-christ--corpus-chri.html" TargetMode="External"/><Relationship Id="rId31" Type="http://schemas.openxmlformats.org/officeDocument/2006/relationships/hyperlink" Target="https://www.vatican.va/holy_father/special_features/eucharist/documents/eucharist-audiences_en.html" TargetMode="External"/><Relationship Id="rId44" Type="http://schemas.openxmlformats.org/officeDocument/2006/relationships/hyperlink" Target="https://www.youtube.com/watch?v=luckJcd1kc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file/d/1w6HvnAGM6nTOSawCBibEijNftxcpyH0D/view?usp=sharing" TargetMode="External"/><Relationship Id="rId22" Type="http://schemas.openxmlformats.org/officeDocument/2006/relationships/hyperlink" Target="https://www.rapidcitydiocese.org/wp-content/uploads/2019/05/Eucharistic-Processions-Canopy-Instructions.pdf" TargetMode="External"/><Relationship Id="rId27" Type="http://schemas.openxmlformats.org/officeDocument/2006/relationships/hyperlink" Target="https://www.vatican.va/archive/compendium_ccc/documents/archive_2005_compendium-ccc_en.html" TargetMode="External"/><Relationship Id="rId30" Type="http://schemas.openxmlformats.org/officeDocument/2006/relationships/hyperlink" Target="https://www.vatican.va/roman_curia/congregations/ccdds/documents/rc_con_ccdds_doc_20020513_vers-direttorio_en.html" TargetMode="External"/><Relationship Id="rId35" Type="http://schemas.openxmlformats.org/officeDocument/2006/relationships/hyperlink" Target="https://www.vatican.va/content/francesco/en/homilies/2016/documents/papa-francesco_20160526_omelia-corpus-domini.html" TargetMode="External"/><Relationship Id="rId43" Type="http://schemas.openxmlformats.org/officeDocument/2006/relationships/hyperlink" Target="https://fdlc.org/wp-content/uploads/2022/11/Litany-of-the-Holy-Eucharist.pdf"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stpeterchurch.net/corpus_christi" TargetMode="External"/><Relationship Id="rId25" Type="http://schemas.openxmlformats.org/officeDocument/2006/relationships/hyperlink" Target="https://www.vatican.va/archive/ENG0015/__P3W.HTM" TargetMode="External"/><Relationship Id="rId33" Type="http://schemas.openxmlformats.org/officeDocument/2006/relationships/hyperlink" Target="mailto:formation@archtoronto.org" TargetMode="External"/><Relationship Id="rId38" Type="http://schemas.openxmlformats.org/officeDocument/2006/relationships/hyperlink" Target="https://drive.google.com/file/d/1is1cm7aSdDWc-91MXhs0q6lZX_kCnhpe/view?usp=sharing" TargetMode="External"/><Relationship Id="rId46" Type="http://schemas.openxmlformats.org/officeDocument/2006/relationships/hyperlink" Target="https://www.vatican.va/archive/compendium_ccc/documents/archive_2005_compendium-ccc_en.html" TargetMode="External"/><Relationship Id="rId20" Type="http://schemas.openxmlformats.org/officeDocument/2006/relationships/hyperlink" Target="https://aleteia.org/2023/06/10/3-powerful-ways-to-celebrate-corpus-christi-with-children/" TargetMode="External"/><Relationship Id="rId41" Type="http://schemas.openxmlformats.org/officeDocument/2006/relationships/hyperlink" Target="https://drive.google.com/file/d/12GfDOcKHltq4zEdYU6KQOYqUbUhplZvb/view?usp=sharin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34EE6C988C504BB97671822166B47F" ma:contentTypeVersion="18" ma:contentTypeDescription="Create a new document." ma:contentTypeScope="" ma:versionID="77269939d8eb9b9b75e7975595493af8">
  <xsd:schema xmlns:xsd="http://www.w3.org/2001/XMLSchema" xmlns:xs="http://www.w3.org/2001/XMLSchema" xmlns:p="http://schemas.microsoft.com/office/2006/metadata/properties" xmlns:ns2="43d1b0da-d71d-4a92-8165-85b25e0145b8" xmlns:ns3="f3a27a4d-f6ab-4290-9797-ed51f294bd5c" targetNamespace="http://schemas.microsoft.com/office/2006/metadata/properties" ma:root="true" ma:fieldsID="6994e72138a4504c5669a9f2d66314ff" ns2:_="" ns3:_="">
    <xsd:import namespace="43d1b0da-d71d-4a92-8165-85b25e0145b8"/>
    <xsd:import namespace="f3a27a4d-f6ab-4290-9797-ed51f294bd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1b0da-d71d-4a92-8165-85b25e014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f5f294-3556-4111-a21e-1e1423eaea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27a4d-f6ab-4290-9797-ed51f294bd5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b94aa5-06c2-4558-9c03-08b3ef3ea5ee}" ma:internalName="TaxCatchAll" ma:showField="CatchAllData" ma:web="f3a27a4d-f6ab-4290-9797-ed51f294bd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3a27a4d-f6ab-4290-9797-ed51f294bd5c" xsi:nil="true"/>
    <lcf76f155ced4ddcb4097134ff3c332f xmlns="43d1b0da-d71d-4a92-8165-85b25e0145b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7571C-68D8-4824-804E-95F08E936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1b0da-d71d-4a92-8165-85b25e0145b8"/>
    <ds:schemaRef ds:uri="f3a27a4d-f6ab-4290-9797-ed51f294b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95269E-F4D4-4C74-B2F6-FC1110556219}">
  <ds:schemaRefs>
    <ds:schemaRef ds:uri="http://schemas.microsoft.com/sharepoint/v3/contenttype/forms"/>
  </ds:schemaRefs>
</ds:datastoreItem>
</file>

<file path=customXml/itemProps3.xml><?xml version="1.0" encoding="utf-8"?>
<ds:datastoreItem xmlns:ds="http://schemas.openxmlformats.org/officeDocument/2006/customXml" ds:itemID="{48EB3694-4E5F-4BE6-AD18-B2A13C0BEC02}">
  <ds:schemaRefs>
    <ds:schemaRef ds:uri="http://schemas.microsoft.com/office/2006/metadata/properties"/>
    <ds:schemaRef ds:uri="http://schemas.microsoft.com/office/infopath/2007/PartnerControls"/>
    <ds:schemaRef ds:uri="f3a27a4d-f6ab-4290-9797-ed51f294bd5c"/>
    <ds:schemaRef ds:uri="43d1b0da-d71d-4a92-8165-85b25e0145b8"/>
  </ds:schemaRefs>
</ds:datastoreItem>
</file>

<file path=customXml/itemProps4.xml><?xml version="1.0" encoding="utf-8"?>
<ds:datastoreItem xmlns:ds="http://schemas.openxmlformats.org/officeDocument/2006/customXml" ds:itemID="{15EDE604-A1ED-4AA5-BD0A-C5C2742BF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2526</Words>
  <Characters>14404</Characters>
  <Application>Microsoft Office Word</Application>
  <DocSecurity>0</DocSecurity>
  <Lines>120</Lines>
  <Paragraphs>33</Paragraphs>
  <ScaleCrop>false</ScaleCrop>
  <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Connie</dc:creator>
  <cp:keywords/>
  <dc:description/>
  <cp:lastModifiedBy>Torres, Denise</cp:lastModifiedBy>
  <cp:revision>5</cp:revision>
  <cp:lastPrinted>2024-05-03T20:35:00Z</cp:lastPrinted>
  <dcterms:created xsi:type="dcterms:W3CDTF">2025-03-26T15:31:00Z</dcterms:created>
  <dcterms:modified xsi:type="dcterms:W3CDTF">2025-03-26T16:08:00Z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0x010100FF34EE6C988C504BB97671822166B47F</vt:lpwstr>
  </property>
  <property fmtid="{D5CDD505-2E9C-101B-9397-08002B2CF9AE}" pid="3" name="MediaServiceImageTags">
    <vt:lpwstr/>
  </property>
</Properties>
</file>